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B974" w14:textId="77777777" w:rsidR="006962F9" w:rsidRPr="004079B3" w:rsidRDefault="004A0AB6" w:rsidP="00AE3F49">
      <w:pPr>
        <w:rPr>
          <w:rFonts w:ascii="Arial" w:hAnsi="Arial" w:cs="Arial"/>
          <w:b/>
          <w:bCs/>
          <w:color w:val="0077C7"/>
          <w:sz w:val="26"/>
          <w:szCs w:val="26"/>
        </w:rPr>
      </w:pPr>
      <w:r w:rsidRPr="004079B3">
        <w:rPr>
          <w:rFonts w:ascii="Arial" w:hAnsi="Arial" w:cs="Arial"/>
          <w:noProof/>
          <w:color w:val="2B579A"/>
          <w:shd w:val="clear" w:color="auto" w:fill="E6E6E6"/>
        </w:rPr>
        <w:drawing>
          <wp:anchor distT="0" distB="0" distL="114300" distR="114300" simplePos="0" relativeHeight="251658240" behindDoc="0" locked="0" layoutInCell="1" allowOverlap="1" wp14:anchorId="3FF492A0" wp14:editId="24A9D726">
            <wp:simplePos x="0" y="0"/>
            <wp:positionH relativeFrom="column">
              <wp:posOffset>4324350</wp:posOffset>
            </wp:positionH>
            <wp:positionV relativeFrom="paragraph">
              <wp:posOffset>106680</wp:posOffset>
            </wp:positionV>
            <wp:extent cx="1371600" cy="775970"/>
            <wp:effectExtent l="0" t="0" r="0" b="11430"/>
            <wp:wrapNone/>
            <wp:docPr id="1" name="Picture 1" descr="Macintosh HD:Users:rscala:Documents:ANNUAL ENROLLMENT:REDESIGN_2019:ARTWORK:2019_Annual Enrollemn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cala:Documents:ANNUAL ENROLLMENT:REDESIGN_2019:ARTWORK:2019_Annual Enrollemnt Icon.png"/>
                    <pic:cNvPicPr>
                      <a:picLocks noChangeAspect="1" noChangeArrowheads="1"/>
                    </pic:cNvPicPr>
                  </pic:nvPicPr>
                  <pic:blipFill>
                    <a:blip r:embed="rId12">
                      <a:extLst>
                        <a:ext uri="{28A0092B-C50C-407E-A947-70E740481C1C}">
                          <a14:useLocalDpi xmlns:a14="http://schemas.microsoft.com/office/drawing/2010/main" val="0"/>
                        </a:ext>
                      </a:extLst>
                    </a:blip>
                    <a:srcRect r="26205"/>
                    <a:stretch>
                      <a:fillRect/>
                    </a:stretch>
                  </pic:blipFill>
                  <pic:spPr bwMode="auto">
                    <a:xfrm>
                      <a:off x="0" y="0"/>
                      <a:ext cx="1371600" cy="775970"/>
                    </a:xfrm>
                    <a:prstGeom prst="rect">
                      <a:avLst/>
                    </a:prstGeom>
                    <a:noFill/>
                  </pic:spPr>
                </pic:pic>
              </a:graphicData>
            </a:graphic>
            <wp14:sizeRelH relativeFrom="page">
              <wp14:pctWidth>0</wp14:pctWidth>
            </wp14:sizeRelH>
            <wp14:sizeRelV relativeFrom="page">
              <wp14:pctHeight>0</wp14:pctHeight>
            </wp14:sizeRelV>
          </wp:anchor>
        </w:drawing>
      </w:r>
    </w:p>
    <w:p w14:paraId="0A9A357D" w14:textId="77777777" w:rsidR="006962F9" w:rsidRPr="004079B3" w:rsidRDefault="006962F9" w:rsidP="00AE3F49">
      <w:pPr>
        <w:rPr>
          <w:rFonts w:ascii="Arial" w:hAnsi="Arial" w:cs="Arial"/>
          <w:bCs/>
          <w:color w:val="0077C7"/>
        </w:rPr>
      </w:pPr>
    </w:p>
    <w:p w14:paraId="5902C58A" w14:textId="77777777" w:rsidR="006962F9" w:rsidRPr="004079B3" w:rsidRDefault="006962F9" w:rsidP="00AE3F49">
      <w:pPr>
        <w:rPr>
          <w:rFonts w:ascii="Arial" w:hAnsi="Arial" w:cs="Arial"/>
          <w:bCs/>
          <w:color w:val="0077C7"/>
        </w:rPr>
      </w:pPr>
    </w:p>
    <w:p w14:paraId="5A612F43" w14:textId="77777777" w:rsidR="00C25B6E" w:rsidRPr="004079B3" w:rsidRDefault="00C25B6E" w:rsidP="00AE3F49">
      <w:pPr>
        <w:rPr>
          <w:rFonts w:ascii="Arial" w:hAnsi="Arial" w:cs="Arial"/>
          <w:b/>
          <w:bCs/>
          <w:color w:val="0077C7"/>
          <w:sz w:val="26"/>
          <w:szCs w:val="26"/>
        </w:rPr>
      </w:pPr>
    </w:p>
    <w:p w14:paraId="5D5F03B1" w14:textId="77777777" w:rsidR="00574AE1" w:rsidRPr="004079B3" w:rsidRDefault="00574AE1" w:rsidP="00AE3F49">
      <w:pPr>
        <w:rPr>
          <w:rFonts w:ascii="Arial" w:hAnsi="Arial" w:cs="Arial"/>
          <w:b/>
          <w:bCs/>
          <w:color w:val="0077C7"/>
          <w:sz w:val="26"/>
          <w:szCs w:val="26"/>
        </w:rPr>
      </w:pPr>
    </w:p>
    <w:p w14:paraId="211D7BCA" w14:textId="60055608" w:rsidR="00AE3F49" w:rsidRPr="004079B3" w:rsidRDefault="00CC652C" w:rsidP="00AE3F49">
      <w:pPr>
        <w:rPr>
          <w:rFonts w:ascii="Arial" w:hAnsi="Arial" w:cs="Arial"/>
          <w:b/>
          <w:bCs/>
          <w:color w:val="0077C7"/>
          <w:sz w:val="26"/>
          <w:szCs w:val="26"/>
        </w:rPr>
      </w:pPr>
      <w:r w:rsidRPr="004079B3">
        <w:rPr>
          <w:rFonts w:ascii="Arial" w:hAnsi="Arial" w:cs="Arial"/>
          <w:b/>
          <w:bCs/>
          <w:color w:val="0077C7"/>
          <w:sz w:val="26"/>
          <w:szCs w:val="26"/>
        </w:rPr>
        <w:t>202</w:t>
      </w:r>
      <w:r>
        <w:rPr>
          <w:rFonts w:ascii="Arial" w:hAnsi="Arial" w:cs="Arial"/>
          <w:b/>
          <w:bCs/>
          <w:color w:val="0077C7"/>
          <w:sz w:val="26"/>
          <w:szCs w:val="26"/>
        </w:rPr>
        <w:t>4</w:t>
      </w:r>
      <w:r w:rsidRPr="004079B3">
        <w:rPr>
          <w:rFonts w:ascii="Arial" w:hAnsi="Arial" w:cs="Arial"/>
          <w:b/>
          <w:bCs/>
          <w:color w:val="0077C7"/>
          <w:sz w:val="26"/>
          <w:szCs w:val="26"/>
        </w:rPr>
        <w:t xml:space="preserve"> </w:t>
      </w:r>
      <w:r w:rsidR="3DD5FAA9" w:rsidRPr="004079B3">
        <w:rPr>
          <w:rFonts w:ascii="Arial" w:hAnsi="Arial" w:cs="Arial"/>
          <w:b/>
          <w:bCs/>
          <w:color w:val="0077C7"/>
          <w:sz w:val="26"/>
          <w:szCs w:val="26"/>
        </w:rPr>
        <w:t>Annual Enrollment</w:t>
      </w:r>
    </w:p>
    <w:p w14:paraId="0322A9BC" w14:textId="31D5CA9F" w:rsidR="00AE3F49" w:rsidRPr="004079B3" w:rsidRDefault="00A654D9" w:rsidP="00E34D48">
      <w:pPr>
        <w:outlineLvl w:val="0"/>
        <w:rPr>
          <w:rFonts w:ascii="Arial" w:hAnsi="Arial" w:cs="Arial"/>
          <w:b/>
          <w:bCs/>
          <w:sz w:val="26"/>
          <w:szCs w:val="26"/>
        </w:rPr>
      </w:pPr>
      <w:r w:rsidRPr="004079B3">
        <w:rPr>
          <w:rFonts w:ascii="Arial" w:hAnsi="Arial" w:cs="Arial"/>
          <w:b/>
          <w:bCs/>
          <w:sz w:val="26"/>
          <w:szCs w:val="26"/>
        </w:rPr>
        <w:t>Administrator Letter Templates</w:t>
      </w:r>
    </w:p>
    <w:p w14:paraId="63D6515C" w14:textId="77777777" w:rsidR="00AE3F49" w:rsidRPr="004079B3" w:rsidRDefault="00AE3F49" w:rsidP="004F0C34">
      <w:pPr>
        <w:rPr>
          <w:rFonts w:ascii="Arial" w:hAnsi="Arial" w:cs="Arial"/>
          <w:sz w:val="22"/>
          <w:szCs w:val="22"/>
        </w:rPr>
      </w:pPr>
    </w:p>
    <w:p w14:paraId="75C64EF7" w14:textId="5873D6F8" w:rsidR="00D20A7A" w:rsidRPr="004079B3" w:rsidRDefault="00CD4379" w:rsidP="004D33CC">
      <w:pPr>
        <w:rPr>
          <w:rFonts w:ascii="Arial" w:hAnsi="Arial" w:cs="Arial"/>
          <w:sz w:val="22"/>
          <w:szCs w:val="22"/>
        </w:rPr>
      </w:pPr>
      <w:r w:rsidRPr="004079B3">
        <w:rPr>
          <w:rFonts w:ascii="Arial" w:hAnsi="Arial" w:cs="Arial"/>
          <w:sz w:val="22"/>
          <w:szCs w:val="22"/>
        </w:rPr>
        <w:t xml:space="preserve">You </w:t>
      </w:r>
      <w:r w:rsidR="00830566" w:rsidRPr="004079B3">
        <w:rPr>
          <w:rFonts w:ascii="Arial" w:hAnsi="Arial" w:cs="Arial"/>
          <w:sz w:val="22"/>
          <w:szCs w:val="22"/>
        </w:rPr>
        <w:t>play an important role in ensuring a smooth</w:t>
      </w:r>
      <w:r w:rsidR="00E01489" w:rsidRPr="004079B3">
        <w:rPr>
          <w:rFonts w:ascii="Arial" w:hAnsi="Arial" w:cs="Arial"/>
          <w:sz w:val="22"/>
          <w:szCs w:val="22"/>
        </w:rPr>
        <w:t xml:space="preserve"> Medical Trust</w:t>
      </w:r>
      <w:r w:rsidR="001F4240" w:rsidRPr="004079B3">
        <w:rPr>
          <w:rFonts w:ascii="Arial" w:hAnsi="Arial" w:cs="Arial"/>
          <w:sz w:val="22"/>
          <w:szCs w:val="22"/>
        </w:rPr>
        <w:t xml:space="preserve"> health benefits</w:t>
      </w:r>
      <w:r w:rsidR="00172CC8" w:rsidRPr="004079B3">
        <w:rPr>
          <w:rFonts w:ascii="Arial" w:hAnsi="Arial" w:cs="Arial"/>
          <w:sz w:val="22"/>
          <w:szCs w:val="22"/>
        </w:rPr>
        <w:t xml:space="preserve"> </w:t>
      </w:r>
      <w:r w:rsidR="0064671E" w:rsidRPr="004079B3">
        <w:rPr>
          <w:rFonts w:ascii="Arial" w:hAnsi="Arial" w:cs="Arial"/>
          <w:sz w:val="22"/>
          <w:szCs w:val="22"/>
        </w:rPr>
        <w:t xml:space="preserve">Annual </w:t>
      </w:r>
      <w:r w:rsidR="00D20A7A" w:rsidRPr="004079B3">
        <w:rPr>
          <w:rFonts w:ascii="Arial" w:hAnsi="Arial" w:cs="Arial"/>
          <w:sz w:val="22"/>
          <w:szCs w:val="22"/>
        </w:rPr>
        <w:t xml:space="preserve">Enrollment </w:t>
      </w:r>
      <w:r w:rsidR="00830566" w:rsidRPr="004079B3">
        <w:rPr>
          <w:rFonts w:ascii="Arial" w:hAnsi="Arial" w:cs="Arial"/>
          <w:sz w:val="22"/>
          <w:szCs w:val="22"/>
        </w:rPr>
        <w:t xml:space="preserve">for </w:t>
      </w:r>
      <w:r w:rsidRPr="004079B3">
        <w:rPr>
          <w:rFonts w:ascii="Arial" w:hAnsi="Arial" w:cs="Arial"/>
          <w:sz w:val="22"/>
          <w:szCs w:val="22"/>
        </w:rPr>
        <w:t>employers,</w:t>
      </w:r>
      <w:r w:rsidR="00830566" w:rsidRPr="004079B3">
        <w:rPr>
          <w:rFonts w:ascii="Arial" w:hAnsi="Arial" w:cs="Arial"/>
          <w:sz w:val="22"/>
          <w:szCs w:val="22"/>
        </w:rPr>
        <w:t xml:space="preserve"> employees</w:t>
      </w:r>
      <w:r w:rsidRPr="004079B3">
        <w:rPr>
          <w:rFonts w:ascii="Arial" w:hAnsi="Arial" w:cs="Arial"/>
          <w:sz w:val="22"/>
          <w:szCs w:val="22"/>
        </w:rPr>
        <w:t>,</w:t>
      </w:r>
      <w:r w:rsidR="00830566" w:rsidRPr="004079B3">
        <w:rPr>
          <w:rFonts w:ascii="Arial" w:hAnsi="Arial" w:cs="Arial"/>
          <w:sz w:val="22"/>
          <w:szCs w:val="22"/>
        </w:rPr>
        <w:t xml:space="preserve"> </w:t>
      </w:r>
      <w:r w:rsidR="007173CE" w:rsidRPr="004079B3">
        <w:rPr>
          <w:rFonts w:ascii="Arial" w:hAnsi="Arial" w:cs="Arial"/>
          <w:sz w:val="22"/>
          <w:szCs w:val="22"/>
        </w:rPr>
        <w:t xml:space="preserve">and </w:t>
      </w:r>
      <w:r w:rsidR="00830566" w:rsidRPr="004079B3">
        <w:rPr>
          <w:rFonts w:ascii="Arial" w:hAnsi="Arial" w:cs="Arial"/>
          <w:sz w:val="22"/>
          <w:szCs w:val="22"/>
        </w:rPr>
        <w:t>local benefits administrators.</w:t>
      </w:r>
    </w:p>
    <w:p w14:paraId="53D05DD4" w14:textId="77777777" w:rsidR="00D20A7A" w:rsidRPr="004079B3" w:rsidRDefault="00D20A7A" w:rsidP="004D33CC">
      <w:pPr>
        <w:rPr>
          <w:rFonts w:ascii="Arial" w:hAnsi="Arial" w:cs="Arial"/>
          <w:sz w:val="22"/>
          <w:szCs w:val="22"/>
        </w:rPr>
      </w:pPr>
    </w:p>
    <w:p w14:paraId="2D4569DB" w14:textId="1C699E06" w:rsidR="004D33CC" w:rsidRPr="004079B3" w:rsidRDefault="004D33CC" w:rsidP="00B87B99">
      <w:pPr>
        <w:rPr>
          <w:rFonts w:ascii="Arial" w:hAnsi="Arial" w:cs="Arial"/>
          <w:sz w:val="22"/>
          <w:szCs w:val="22"/>
        </w:rPr>
      </w:pPr>
      <w:r w:rsidRPr="004079B3">
        <w:rPr>
          <w:rFonts w:ascii="Arial" w:hAnsi="Arial" w:cs="Arial"/>
          <w:sz w:val="22"/>
          <w:szCs w:val="22"/>
        </w:rPr>
        <w:t xml:space="preserve">When employees have a choice of plan designs, </w:t>
      </w:r>
      <w:r w:rsidR="00F76F80" w:rsidRPr="004079B3">
        <w:rPr>
          <w:rFonts w:ascii="Arial" w:hAnsi="Arial" w:cs="Arial"/>
          <w:sz w:val="22"/>
          <w:szCs w:val="22"/>
        </w:rPr>
        <w:t xml:space="preserve">providing </w:t>
      </w:r>
      <w:r w:rsidRPr="004079B3">
        <w:rPr>
          <w:rFonts w:ascii="Arial" w:hAnsi="Arial" w:cs="Arial"/>
          <w:sz w:val="22"/>
          <w:szCs w:val="22"/>
        </w:rPr>
        <w:t xml:space="preserve">their options </w:t>
      </w:r>
      <w:r w:rsidR="006962F9" w:rsidRPr="004079B3">
        <w:rPr>
          <w:rFonts w:ascii="Arial" w:hAnsi="Arial" w:cs="Arial"/>
          <w:sz w:val="22"/>
          <w:szCs w:val="22"/>
        </w:rPr>
        <w:t>and costs in advance gives them</w:t>
      </w:r>
      <w:r w:rsidR="00D472CF" w:rsidRPr="004079B3">
        <w:rPr>
          <w:rFonts w:ascii="Arial" w:hAnsi="Arial" w:cs="Arial"/>
          <w:sz w:val="22"/>
          <w:szCs w:val="22"/>
        </w:rPr>
        <w:t xml:space="preserve"> </w:t>
      </w:r>
      <w:r w:rsidRPr="004079B3">
        <w:rPr>
          <w:rFonts w:ascii="Arial" w:hAnsi="Arial" w:cs="Arial"/>
          <w:sz w:val="22"/>
          <w:szCs w:val="22"/>
        </w:rPr>
        <w:t>time to research and select the plan that best suits their needs for the coming year.</w:t>
      </w:r>
      <w:r w:rsidR="00D20A7A" w:rsidRPr="004079B3">
        <w:rPr>
          <w:rFonts w:ascii="Arial" w:hAnsi="Arial" w:cs="Arial"/>
          <w:sz w:val="22"/>
          <w:szCs w:val="22"/>
        </w:rPr>
        <w:t xml:space="preserve"> And when benefits administrators in </w:t>
      </w:r>
      <w:r w:rsidR="00172CC8" w:rsidRPr="004079B3">
        <w:rPr>
          <w:rFonts w:ascii="Arial" w:hAnsi="Arial" w:cs="Arial"/>
          <w:sz w:val="22"/>
          <w:szCs w:val="22"/>
        </w:rPr>
        <w:t xml:space="preserve">local </w:t>
      </w:r>
      <w:r w:rsidR="00D20A7A" w:rsidRPr="004079B3">
        <w:rPr>
          <w:rFonts w:ascii="Arial" w:hAnsi="Arial" w:cs="Arial"/>
          <w:sz w:val="22"/>
          <w:szCs w:val="22"/>
        </w:rPr>
        <w:t xml:space="preserve">parishes and institutions know </w:t>
      </w:r>
      <w:r w:rsidR="00022D01" w:rsidRPr="004079B3">
        <w:rPr>
          <w:rFonts w:ascii="Arial" w:hAnsi="Arial" w:cs="Arial"/>
          <w:sz w:val="22"/>
          <w:szCs w:val="22"/>
        </w:rPr>
        <w:t xml:space="preserve">upcoming </w:t>
      </w:r>
      <w:r w:rsidR="00D20A7A" w:rsidRPr="004079B3">
        <w:rPr>
          <w:rFonts w:ascii="Arial" w:hAnsi="Arial" w:cs="Arial"/>
          <w:sz w:val="22"/>
          <w:szCs w:val="22"/>
        </w:rPr>
        <w:t>plan offering</w:t>
      </w:r>
      <w:r w:rsidR="00F76F80" w:rsidRPr="004079B3">
        <w:rPr>
          <w:rFonts w:ascii="Arial" w:hAnsi="Arial" w:cs="Arial"/>
          <w:sz w:val="22"/>
          <w:szCs w:val="22"/>
        </w:rPr>
        <w:t>s</w:t>
      </w:r>
      <w:r w:rsidR="00D20A7A" w:rsidRPr="004079B3">
        <w:rPr>
          <w:rFonts w:ascii="Arial" w:hAnsi="Arial" w:cs="Arial"/>
          <w:sz w:val="22"/>
          <w:szCs w:val="22"/>
        </w:rPr>
        <w:t xml:space="preserve"> and rates</w:t>
      </w:r>
      <w:r w:rsidR="007D607B" w:rsidRPr="004079B3">
        <w:rPr>
          <w:rFonts w:ascii="Arial" w:hAnsi="Arial" w:cs="Arial"/>
          <w:sz w:val="22"/>
          <w:szCs w:val="22"/>
        </w:rPr>
        <w:t>,</w:t>
      </w:r>
      <w:r w:rsidR="00D20A7A" w:rsidRPr="004079B3">
        <w:rPr>
          <w:rFonts w:ascii="Arial" w:hAnsi="Arial" w:cs="Arial"/>
          <w:sz w:val="22"/>
          <w:szCs w:val="22"/>
        </w:rPr>
        <w:t xml:space="preserve"> </w:t>
      </w:r>
      <w:r w:rsidR="00F76F80" w:rsidRPr="004079B3">
        <w:rPr>
          <w:rFonts w:ascii="Arial" w:hAnsi="Arial" w:cs="Arial"/>
          <w:sz w:val="22"/>
          <w:szCs w:val="22"/>
        </w:rPr>
        <w:t>they have</w:t>
      </w:r>
      <w:r w:rsidR="00D20A7A" w:rsidRPr="004079B3">
        <w:rPr>
          <w:rFonts w:ascii="Arial" w:hAnsi="Arial" w:cs="Arial"/>
          <w:sz w:val="22"/>
          <w:szCs w:val="22"/>
        </w:rPr>
        <w:t xml:space="preserve"> time to prepare budgets and communications for the year</w:t>
      </w:r>
      <w:r w:rsidR="00022D01" w:rsidRPr="004079B3">
        <w:rPr>
          <w:rFonts w:ascii="Arial" w:hAnsi="Arial" w:cs="Arial"/>
          <w:sz w:val="22"/>
          <w:szCs w:val="22"/>
        </w:rPr>
        <w:t xml:space="preserve"> ahead</w:t>
      </w:r>
      <w:r w:rsidR="00D20A7A" w:rsidRPr="004079B3">
        <w:rPr>
          <w:rFonts w:ascii="Arial" w:hAnsi="Arial" w:cs="Arial"/>
          <w:sz w:val="22"/>
          <w:szCs w:val="22"/>
        </w:rPr>
        <w:t xml:space="preserve">. </w:t>
      </w:r>
      <w:r w:rsidR="00A654D9" w:rsidRPr="004079B3">
        <w:rPr>
          <w:rFonts w:ascii="Arial" w:hAnsi="Arial" w:cs="Arial"/>
          <w:sz w:val="22"/>
          <w:szCs w:val="22"/>
        </w:rPr>
        <w:t>To that end, w</w:t>
      </w:r>
      <w:r w:rsidR="00801094" w:rsidRPr="004079B3">
        <w:rPr>
          <w:rFonts w:ascii="Arial" w:hAnsi="Arial" w:cs="Arial"/>
          <w:sz w:val="22"/>
          <w:szCs w:val="22"/>
        </w:rPr>
        <w:t xml:space="preserve">e have </w:t>
      </w:r>
      <w:r w:rsidR="000E06CD" w:rsidRPr="004079B3">
        <w:rPr>
          <w:rFonts w:ascii="Arial" w:hAnsi="Arial" w:cs="Arial"/>
          <w:sz w:val="22"/>
          <w:szCs w:val="22"/>
        </w:rPr>
        <w:t>attached</w:t>
      </w:r>
      <w:r w:rsidR="00056894" w:rsidRPr="004079B3">
        <w:rPr>
          <w:rFonts w:ascii="Arial" w:hAnsi="Arial" w:cs="Arial"/>
          <w:sz w:val="22"/>
          <w:szCs w:val="22"/>
        </w:rPr>
        <w:t xml:space="preserve"> </w:t>
      </w:r>
      <w:r w:rsidR="00CD4379" w:rsidRPr="004079B3">
        <w:rPr>
          <w:rFonts w:ascii="Arial" w:hAnsi="Arial" w:cs="Arial"/>
          <w:sz w:val="22"/>
          <w:szCs w:val="22"/>
        </w:rPr>
        <w:t xml:space="preserve">customizable </w:t>
      </w:r>
      <w:r w:rsidR="00011165" w:rsidRPr="004079B3">
        <w:rPr>
          <w:rFonts w:ascii="Arial" w:hAnsi="Arial" w:cs="Arial"/>
          <w:sz w:val="22"/>
          <w:szCs w:val="22"/>
        </w:rPr>
        <w:t>Annual Enrollment</w:t>
      </w:r>
      <w:r w:rsidR="00CD4379" w:rsidRPr="004079B3">
        <w:rPr>
          <w:rFonts w:ascii="Arial" w:hAnsi="Arial" w:cs="Arial"/>
          <w:sz w:val="22"/>
          <w:szCs w:val="22"/>
        </w:rPr>
        <w:t xml:space="preserve"> Letter Templates </w:t>
      </w:r>
      <w:r w:rsidR="006A1A59" w:rsidRPr="004079B3">
        <w:rPr>
          <w:rFonts w:ascii="Arial" w:hAnsi="Arial" w:cs="Arial"/>
          <w:sz w:val="22"/>
          <w:szCs w:val="22"/>
        </w:rPr>
        <w:t>t</w:t>
      </w:r>
      <w:r w:rsidRPr="004079B3">
        <w:rPr>
          <w:rFonts w:ascii="Arial" w:hAnsi="Arial" w:cs="Arial"/>
          <w:sz w:val="22"/>
          <w:szCs w:val="22"/>
        </w:rPr>
        <w:t xml:space="preserve">o </w:t>
      </w:r>
      <w:r w:rsidR="00276A1C" w:rsidRPr="004079B3">
        <w:rPr>
          <w:rFonts w:ascii="Arial" w:hAnsi="Arial" w:cs="Arial"/>
          <w:sz w:val="22"/>
          <w:szCs w:val="22"/>
        </w:rPr>
        <w:t xml:space="preserve">support </w:t>
      </w:r>
      <w:r w:rsidRPr="004079B3">
        <w:rPr>
          <w:rFonts w:ascii="Arial" w:hAnsi="Arial" w:cs="Arial"/>
          <w:sz w:val="22"/>
          <w:szCs w:val="22"/>
        </w:rPr>
        <w:t xml:space="preserve">your </w:t>
      </w:r>
      <w:r w:rsidR="00276A1C" w:rsidRPr="004079B3">
        <w:rPr>
          <w:rFonts w:ascii="Arial" w:hAnsi="Arial" w:cs="Arial"/>
          <w:sz w:val="22"/>
          <w:szCs w:val="22"/>
        </w:rPr>
        <w:t xml:space="preserve">administrative and </w:t>
      </w:r>
      <w:r w:rsidRPr="004079B3">
        <w:rPr>
          <w:rFonts w:ascii="Arial" w:hAnsi="Arial" w:cs="Arial"/>
          <w:sz w:val="22"/>
          <w:szCs w:val="22"/>
        </w:rPr>
        <w:t>communication</w:t>
      </w:r>
      <w:r w:rsidR="005E6169" w:rsidRPr="004079B3">
        <w:rPr>
          <w:rFonts w:ascii="Arial" w:hAnsi="Arial" w:cs="Arial"/>
          <w:sz w:val="22"/>
          <w:szCs w:val="22"/>
        </w:rPr>
        <w:t>s</w:t>
      </w:r>
      <w:r w:rsidRPr="004079B3">
        <w:rPr>
          <w:rFonts w:ascii="Arial" w:hAnsi="Arial" w:cs="Arial"/>
          <w:sz w:val="22"/>
          <w:szCs w:val="22"/>
        </w:rPr>
        <w:t xml:space="preserve"> </w:t>
      </w:r>
      <w:r w:rsidR="005E6169" w:rsidRPr="004079B3">
        <w:rPr>
          <w:rFonts w:ascii="Arial" w:hAnsi="Arial" w:cs="Arial"/>
          <w:sz w:val="22"/>
          <w:szCs w:val="22"/>
        </w:rPr>
        <w:t>needs</w:t>
      </w:r>
      <w:r w:rsidR="00F76F80" w:rsidRPr="004079B3">
        <w:rPr>
          <w:rFonts w:ascii="Arial" w:hAnsi="Arial" w:cs="Arial"/>
          <w:sz w:val="22"/>
          <w:szCs w:val="22"/>
        </w:rPr>
        <w:t>.</w:t>
      </w:r>
    </w:p>
    <w:p w14:paraId="5AFAB2F3" w14:textId="77777777" w:rsidR="004F0C34" w:rsidRPr="004079B3" w:rsidRDefault="004F0C34" w:rsidP="004F0C34">
      <w:pPr>
        <w:rPr>
          <w:rFonts w:ascii="Arial" w:hAnsi="Arial" w:cs="Arial"/>
          <w:sz w:val="22"/>
          <w:szCs w:val="22"/>
        </w:rPr>
      </w:pPr>
    </w:p>
    <w:p w14:paraId="73C6DBF4" w14:textId="77777777" w:rsidR="00A17092" w:rsidRPr="004079B3" w:rsidRDefault="00A17092" w:rsidP="00E34D48">
      <w:pPr>
        <w:outlineLvl w:val="0"/>
        <w:rPr>
          <w:rFonts w:ascii="Arial" w:hAnsi="Arial" w:cs="Arial"/>
          <w:b/>
          <w:sz w:val="22"/>
          <w:szCs w:val="22"/>
        </w:rPr>
      </w:pPr>
      <w:r w:rsidRPr="004079B3">
        <w:rPr>
          <w:rFonts w:ascii="Arial" w:hAnsi="Arial" w:cs="Arial"/>
          <w:b/>
          <w:sz w:val="22"/>
          <w:szCs w:val="22"/>
        </w:rPr>
        <w:t xml:space="preserve">Letter Templates </w:t>
      </w:r>
    </w:p>
    <w:p w14:paraId="2EF11534" w14:textId="3FAEDD31" w:rsidR="00A17092" w:rsidRPr="004079B3" w:rsidRDefault="3DD5FAA9" w:rsidP="00A17092">
      <w:pPr>
        <w:rPr>
          <w:rFonts w:ascii="Arial" w:hAnsi="Arial" w:cs="Arial"/>
          <w:sz w:val="22"/>
          <w:szCs w:val="22"/>
        </w:rPr>
      </w:pPr>
      <w:r w:rsidRPr="004079B3">
        <w:rPr>
          <w:rFonts w:ascii="Arial" w:hAnsi="Arial" w:cs="Arial"/>
          <w:sz w:val="22"/>
          <w:szCs w:val="22"/>
        </w:rPr>
        <w:t xml:space="preserve">Use these templates for your Annual Enrollment communications with benefits personnel and employees. The templates can be customized with your </w:t>
      </w:r>
      <w:r w:rsidR="00CC652C" w:rsidRPr="004079B3">
        <w:rPr>
          <w:rFonts w:ascii="Arial" w:hAnsi="Arial" w:cs="Arial"/>
          <w:sz w:val="22"/>
          <w:szCs w:val="22"/>
        </w:rPr>
        <w:t>202</w:t>
      </w:r>
      <w:r w:rsidR="00CC652C">
        <w:rPr>
          <w:rFonts w:ascii="Arial" w:hAnsi="Arial" w:cs="Arial"/>
          <w:sz w:val="22"/>
          <w:szCs w:val="22"/>
        </w:rPr>
        <w:t>4</w:t>
      </w:r>
      <w:r w:rsidR="00CC652C" w:rsidRPr="004079B3">
        <w:rPr>
          <w:rFonts w:ascii="Arial" w:hAnsi="Arial" w:cs="Arial"/>
          <w:sz w:val="22"/>
          <w:szCs w:val="22"/>
        </w:rPr>
        <w:t xml:space="preserve"> </w:t>
      </w:r>
      <w:r w:rsidRPr="004079B3">
        <w:rPr>
          <w:rFonts w:ascii="Arial" w:hAnsi="Arial" w:cs="Arial"/>
          <w:sz w:val="22"/>
          <w:szCs w:val="22"/>
        </w:rPr>
        <w:t xml:space="preserve">health plan selections, rates, and other important information. </w:t>
      </w:r>
    </w:p>
    <w:p w14:paraId="71C74594" w14:textId="77777777" w:rsidR="00A17092" w:rsidRPr="004079B3" w:rsidRDefault="00A17092" w:rsidP="00A17092">
      <w:pPr>
        <w:rPr>
          <w:rFonts w:ascii="Arial" w:hAnsi="Arial" w:cs="Arial"/>
          <w:sz w:val="22"/>
          <w:szCs w:val="22"/>
        </w:rPr>
      </w:pPr>
    </w:p>
    <w:p w14:paraId="1ABD87EB" w14:textId="2A924284" w:rsidR="00A17092" w:rsidRPr="004079B3" w:rsidRDefault="00A17092" w:rsidP="00A17092">
      <w:pPr>
        <w:rPr>
          <w:rFonts w:ascii="Arial" w:hAnsi="Arial" w:cs="Arial"/>
          <w:sz w:val="22"/>
          <w:szCs w:val="22"/>
        </w:rPr>
      </w:pPr>
      <w:r w:rsidRPr="004079B3">
        <w:rPr>
          <w:rFonts w:ascii="Arial" w:hAnsi="Arial" w:cs="Arial"/>
          <w:sz w:val="22"/>
          <w:szCs w:val="22"/>
        </w:rPr>
        <w:t>Template #</w:t>
      </w:r>
      <w:r w:rsidR="003E3254">
        <w:rPr>
          <w:rFonts w:ascii="Arial" w:hAnsi="Arial" w:cs="Arial"/>
          <w:sz w:val="22"/>
          <w:szCs w:val="22"/>
        </w:rPr>
        <w:t>1</w:t>
      </w:r>
      <w:r w:rsidR="00953973" w:rsidRPr="004079B3">
        <w:rPr>
          <w:rFonts w:ascii="Arial" w:hAnsi="Arial" w:cs="Arial"/>
          <w:sz w:val="22"/>
          <w:szCs w:val="22"/>
        </w:rPr>
        <w:t>:</w:t>
      </w:r>
      <w:r w:rsidRPr="004079B3">
        <w:rPr>
          <w:rFonts w:ascii="Arial" w:hAnsi="Arial" w:cs="Arial"/>
          <w:sz w:val="22"/>
          <w:szCs w:val="22"/>
        </w:rPr>
        <w:t xml:space="preserve"> </w:t>
      </w:r>
      <w:r w:rsidRPr="004079B3">
        <w:rPr>
          <w:rFonts w:ascii="Arial" w:hAnsi="Arial" w:cs="Arial"/>
          <w:i/>
          <w:sz w:val="22"/>
          <w:szCs w:val="22"/>
        </w:rPr>
        <w:t>Letter to Employees (Members and Non-Participating Employees)</w:t>
      </w:r>
    </w:p>
    <w:p w14:paraId="74140FD8" w14:textId="70F7A962" w:rsidR="00F436F0" w:rsidRPr="004079B3" w:rsidRDefault="101CFEEB" w:rsidP="1D0B7131">
      <w:pPr>
        <w:rPr>
          <w:rFonts w:ascii="Arial" w:hAnsi="Arial" w:cs="Arial"/>
          <w:i/>
          <w:iCs/>
          <w:sz w:val="22"/>
          <w:szCs w:val="22"/>
        </w:rPr>
      </w:pPr>
      <w:r w:rsidRPr="004079B3">
        <w:rPr>
          <w:rFonts w:ascii="Arial" w:hAnsi="Arial" w:cs="Arial"/>
          <w:sz w:val="22"/>
          <w:szCs w:val="22"/>
        </w:rPr>
        <w:t>Template #</w:t>
      </w:r>
      <w:r w:rsidR="003E3254">
        <w:rPr>
          <w:rFonts w:ascii="Arial" w:hAnsi="Arial" w:cs="Arial"/>
          <w:sz w:val="22"/>
          <w:szCs w:val="22"/>
        </w:rPr>
        <w:t>2</w:t>
      </w:r>
      <w:r w:rsidRPr="004079B3">
        <w:rPr>
          <w:rFonts w:ascii="Arial" w:hAnsi="Arial" w:cs="Arial"/>
          <w:sz w:val="22"/>
          <w:szCs w:val="22"/>
        </w:rPr>
        <w:t xml:space="preserve">: </w:t>
      </w:r>
      <w:r w:rsidR="00B721AB" w:rsidRPr="004079B3">
        <w:rPr>
          <w:rFonts w:ascii="Arial" w:hAnsi="Arial" w:cs="Arial"/>
          <w:i/>
          <w:iCs/>
          <w:sz w:val="22"/>
          <w:szCs w:val="22"/>
        </w:rPr>
        <w:t xml:space="preserve">Letter to </w:t>
      </w:r>
      <w:r w:rsidR="001A35C7" w:rsidRPr="004079B3">
        <w:rPr>
          <w:rFonts w:ascii="Arial" w:hAnsi="Arial" w:cs="Arial"/>
          <w:i/>
          <w:iCs/>
          <w:sz w:val="22"/>
          <w:szCs w:val="22"/>
        </w:rPr>
        <w:t xml:space="preserve">Employees Who Will Become Ineligible </w:t>
      </w:r>
      <w:r w:rsidR="00B36AE1">
        <w:rPr>
          <w:rFonts w:ascii="Arial" w:hAnsi="Arial" w:cs="Arial"/>
          <w:i/>
          <w:iCs/>
          <w:sz w:val="22"/>
          <w:szCs w:val="22"/>
        </w:rPr>
        <w:t>f</w:t>
      </w:r>
      <w:r w:rsidR="00B36AE1" w:rsidRPr="004079B3">
        <w:rPr>
          <w:rFonts w:ascii="Arial" w:hAnsi="Arial" w:cs="Arial"/>
          <w:i/>
          <w:iCs/>
          <w:sz w:val="22"/>
          <w:szCs w:val="22"/>
        </w:rPr>
        <w:t xml:space="preserve">or </w:t>
      </w:r>
      <w:r w:rsidR="001A35C7" w:rsidRPr="004079B3">
        <w:rPr>
          <w:rFonts w:ascii="Arial" w:hAnsi="Arial" w:cs="Arial"/>
          <w:i/>
          <w:iCs/>
          <w:sz w:val="22"/>
          <w:szCs w:val="22"/>
        </w:rPr>
        <w:t xml:space="preserve">Coverage </w:t>
      </w:r>
      <w:r w:rsidR="00DA1ED0">
        <w:rPr>
          <w:rFonts w:ascii="Arial" w:hAnsi="Arial" w:cs="Arial"/>
          <w:i/>
          <w:iCs/>
          <w:sz w:val="22"/>
          <w:szCs w:val="22"/>
        </w:rPr>
        <w:t>f</w:t>
      </w:r>
      <w:r w:rsidR="00DA1ED0" w:rsidRPr="004079B3">
        <w:rPr>
          <w:rFonts w:ascii="Arial" w:hAnsi="Arial" w:cs="Arial"/>
          <w:i/>
          <w:iCs/>
          <w:sz w:val="22"/>
          <w:szCs w:val="22"/>
        </w:rPr>
        <w:t xml:space="preserve">or </w:t>
      </w:r>
      <w:r w:rsidR="00DA1ED0">
        <w:rPr>
          <w:rFonts w:ascii="Arial" w:hAnsi="Arial" w:cs="Arial"/>
          <w:i/>
          <w:iCs/>
          <w:sz w:val="22"/>
          <w:szCs w:val="22"/>
        </w:rPr>
        <w:t>t</w:t>
      </w:r>
      <w:r w:rsidR="00DA1ED0" w:rsidRPr="004079B3">
        <w:rPr>
          <w:rFonts w:ascii="Arial" w:hAnsi="Arial" w:cs="Arial"/>
          <w:i/>
          <w:iCs/>
          <w:sz w:val="22"/>
          <w:szCs w:val="22"/>
        </w:rPr>
        <w:t xml:space="preserve">he </w:t>
      </w:r>
      <w:r w:rsidR="001A35C7" w:rsidRPr="004079B3">
        <w:rPr>
          <w:rFonts w:ascii="Arial" w:hAnsi="Arial" w:cs="Arial"/>
          <w:i/>
          <w:iCs/>
          <w:sz w:val="22"/>
          <w:szCs w:val="22"/>
        </w:rPr>
        <w:t>Upcoming Plan Year</w:t>
      </w:r>
    </w:p>
    <w:p w14:paraId="1FDF4A52" w14:textId="77777777" w:rsidR="000E06CD" w:rsidRPr="004079B3" w:rsidRDefault="000E06CD" w:rsidP="004F0C34">
      <w:pPr>
        <w:rPr>
          <w:rFonts w:ascii="Arial" w:hAnsi="Arial" w:cs="Arial"/>
          <w:sz w:val="22"/>
          <w:szCs w:val="22"/>
        </w:rPr>
      </w:pPr>
    </w:p>
    <w:p w14:paraId="40B0CAA1" w14:textId="77777777" w:rsidR="004E68AF" w:rsidRPr="004079B3" w:rsidRDefault="004E68AF" w:rsidP="00E34D48">
      <w:pPr>
        <w:outlineLvl w:val="0"/>
        <w:rPr>
          <w:rFonts w:ascii="Arial" w:hAnsi="Arial" w:cs="Arial"/>
          <w:b/>
          <w:sz w:val="22"/>
          <w:szCs w:val="22"/>
        </w:rPr>
      </w:pPr>
      <w:r w:rsidRPr="004079B3">
        <w:rPr>
          <w:rFonts w:ascii="Arial" w:hAnsi="Arial" w:cs="Arial"/>
          <w:b/>
          <w:sz w:val="22"/>
          <w:szCs w:val="22"/>
        </w:rPr>
        <w:t>How to use the letter templates:</w:t>
      </w:r>
    </w:p>
    <w:p w14:paraId="595A5163" w14:textId="77777777" w:rsidR="00AC27D1" w:rsidRPr="004079B3" w:rsidRDefault="64D71BC7" w:rsidP="006962F9">
      <w:pPr>
        <w:pStyle w:val="ListParagraph"/>
        <w:numPr>
          <w:ilvl w:val="0"/>
          <w:numId w:val="6"/>
        </w:numPr>
        <w:ind w:left="180" w:hanging="180"/>
        <w:rPr>
          <w:rFonts w:ascii="Arial" w:hAnsi="Arial" w:cs="Arial"/>
          <w:sz w:val="22"/>
          <w:szCs w:val="22"/>
        </w:rPr>
      </w:pPr>
      <w:r w:rsidRPr="64D71BC7">
        <w:rPr>
          <w:rFonts w:ascii="Arial" w:hAnsi="Arial" w:cs="Arial"/>
          <w:sz w:val="22"/>
          <w:szCs w:val="22"/>
        </w:rPr>
        <w:t xml:space="preserve">Customizable areas appear in </w:t>
      </w:r>
      <w:r w:rsidRPr="64D71BC7">
        <w:rPr>
          <w:rFonts w:ascii="Arial" w:hAnsi="Arial" w:cs="Arial"/>
          <w:b/>
          <w:bCs/>
          <w:color w:val="FF0000"/>
          <w:sz w:val="22"/>
          <w:szCs w:val="22"/>
        </w:rPr>
        <w:t>red</w:t>
      </w:r>
      <w:r w:rsidRPr="64D71BC7">
        <w:rPr>
          <w:rFonts w:ascii="Arial" w:hAnsi="Arial" w:cs="Arial"/>
          <w:sz w:val="22"/>
          <w:szCs w:val="22"/>
        </w:rPr>
        <w:t>. Enter the specific information for your organization.</w:t>
      </w:r>
      <w:r w:rsidR="00AC27D1">
        <w:br/>
      </w:r>
      <w:r w:rsidRPr="64D71BC7">
        <w:rPr>
          <w:rFonts w:ascii="Arial" w:hAnsi="Arial" w:cs="Arial"/>
          <w:sz w:val="22"/>
          <w:szCs w:val="22"/>
        </w:rPr>
        <w:t>Delete any red sections that do not apply.</w:t>
      </w:r>
    </w:p>
    <w:p w14:paraId="78F12711" w14:textId="1927B7AD" w:rsidR="00AC27D1" w:rsidRPr="004079B3" w:rsidRDefault="64D71BC7" w:rsidP="006962F9">
      <w:pPr>
        <w:pStyle w:val="ListParagraph"/>
        <w:numPr>
          <w:ilvl w:val="0"/>
          <w:numId w:val="6"/>
        </w:numPr>
        <w:ind w:left="180" w:hanging="180"/>
        <w:rPr>
          <w:rFonts w:ascii="Arial" w:hAnsi="Arial" w:cs="Arial"/>
          <w:sz w:val="22"/>
          <w:szCs w:val="22"/>
        </w:rPr>
      </w:pPr>
      <w:r w:rsidRPr="64D71BC7">
        <w:rPr>
          <w:rFonts w:ascii="Arial" w:hAnsi="Arial" w:cs="Arial"/>
          <w:sz w:val="22"/>
          <w:szCs w:val="22"/>
        </w:rPr>
        <w:t xml:space="preserve">Explanatory notes appear in </w:t>
      </w:r>
      <w:r w:rsidRPr="64D71BC7">
        <w:rPr>
          <w:rFonts w:ascii="Arial" w:hAnsi="Arial" w:cs="Arial"/>
          <w:b/>
          <w:bCs/>
          <w:color w:val="0070C0"/>
          <w:sz w:val="22"/>
          <w:szCs w:val="22"/>
        </w:rPr>
        <w:t>blue</w:t>
      </w:r>
      <w:r w:rsidRPr="64D71BC7">
        <w:rPr>
          <w:rFonts w:ascii="Arial" w:hAnsi="Arial" w:cs="Arial"/>
          <w:sz w:val="22"/>
          <w:szCs w:val="22"/>
        </w:rPr>
        <w:t xml:space="preserve"> and should be deleted from the letters prior to distribution. </w:t>
      </w:r>
    </w:p>
    <w:p w14:paraId="77796AB2" w14:textId="2C02DCEC" w:rsidR="00DD0C73" w:rsidRPr="004079B3" w:rsidRDefault="3F527153" w:rsidP="006962F9">
      <w:pPr>
        <w:pStyle w:val="ListParagraph"/>
        <w:numPr>
          <w:ilvl w:val="0"/>
          <w:numId w:val="6"/>
        </w:numPr>
        <w:ind w:left="180" w:hanging="180"/>
        <w:rPr>
          <w:rFonts w:ascii="Arial" w:hAnsi="Arial" w:cs="Arial"/>
          <w:sz w:val="22"/>
          <w:szCs w:val="22"/>
        </w:rPr>
      </w:pPr>
      <w:r w:rsidRPr="004079B3">
        <w:rPr>
          <w:rFonts w:ascii="Arial" w:hAnsi="Arial" w:cs="Arial"/>
          <w:sz w:val="22"/>
          <w:szCs w:val="22"/>
        </w:rPr>
        <w:t xml:space="preserve">Please download your group-specific enrollment form from My Admin Portal (MAP) via the Medical &amp; Life Participant System (MLPS) and send it with the letter </w:t>
      </w:r>
      <w:r w:rsidRPr="75996CB5">
        <w:rPr>
          <w:rFonts w:ascii="Arial" w:hAnsi="Arial" w:cs="Arial"/>
          <w:sz w:val="22"/>
          <w:szCs w:val="22"/>
          <w:shd w:val="clear" w:color="auto" w:fill="E6E6E6"/>
        </w:rPr>
        <w:t>for</w:t>
      </w:r>
      <w:r w:rsidRPr="004079B3">
        <w:rPr>
          <w:rFonts w:ascii="Arial" w:hAnsi="Arial" w:cs="Arial"/>
          <w:sz w:val="22"/>
          <w:szCs w:val="22"/>
        </w:rPr>
        <w:t xml:space="preserve"> eligible employees who are not currently enrolled.</w:t>
      </w:r>
    </w:p>
    <w:p w14:paraId="5674AACA" w14:textId="298CFD81" w:rsidR="00AC27D1" w:rsidRPr="004079B3" w:rsidRDefault="64D71BC7" w:rsidP="006962F9">
      <w:pPr>
        <w:pStyle w:val="ListParagraph"/>
        <w:numPr>
          <w:ilvl w:val="0"/>
          <w:numId w:val="6"/>
        </w:numPr>
        <w:ind w:left="180" w:hanging="180"/>
        <w:rPr>
          <w:rFonts w:ascii="Arial" w:hAnsi="Arial" w:cs="Arial"/>
          <w:sz w:val="22"/>
          <w:szCs w:val="22"/>
        </w:rPr>
      </w:pPr>
      <w:r w:rsidRPr="64D71BC7">
        <w:rPr>
          <w:rFonts w:ascii="Arial" w:hAnsi="Arial" w:cs="Arial"/>
          <w:sz w:val="22"/>
          <w:szCs w:val="22"/>
        </w:rPr>
        <w:t xml:space="preserve">Be sure to double-check all rates, delete explanatory notes (in </w:t>
      </w:r>
      <w:r w:rsidRPr="64D71BC7">
        <w:rPr>
          <w:rFonts w:ascii="Arial" w:hAnsi="Arial" w:cs="Arial"/>
          <w:b/>
          <w:bCs/>
          <w:color w:val="0070C0"/>
          <w:sz w:val="22"/>
          <w:szCs w:val="22"/>
        </w:rPr>
        <w:t>blue</w:t>
      </w:r>
      <w:r w:rsidRPr="64D71BC7">
        <w:rPr>
          <w:rFonts w:ascii="Arial" w:hAnsi="Arial" w:cs="Arial"/>
          <w:sz w:val="22"/>
          <w:szCs w:val="22"/>
        </w:rPr>
        <w:t xml:space="preserve">), and change </w:t>
      </w:r>
      <w:proofErr w:type="gramStart"/>
      <w:r w:rsidRPr="64D71BC7">
        <w:rPr>
          <w:rFonts w:ascii="Arial" w:hAnsi="Arial" w:cs="Arial"/>
          <w:sz w:val="22"/>
          <w:szCs w:val="22"/>
        </w:rPr>
        <w:t>remaining</w:t>
      </w:r>
      <w:proofErr w:type="gramEnd"/>
      <w:r w:rsidRPr="64D71BC7">
        <w:rPr>
          <w:rFonts w:ascii="Arial" w:hAnsi="Arial" w:cs="Arial"/>
          <w:sz w:val="22"/>
          <w:szCs w:val="22"/>
        </w:rPr>
        <w:t xml:space="preserve"> text to </w:t>
      </w:r>
      <w:r w:rsidRPr="64D71BC7">
        <w:rPr>
          <w:rFonts w:ascii="Arial" w:hAnsi="Arial" w:cs="Arial"/>
          <w:b/>
          <w:bCs/>
          <w:sz w:val="22"/>
          <w:szCs w:val="22"/>
        </w:rPr>
        <w:t xml:space="preserve">black </w:t>
      </w:r>
      <w:r w:rsidRPr="64D71BC7">
        <w:rPr>
          <w:rFonts w:ascii="Arial" w:hAnsi="Arial" w:cs="Arial"/>
          <w:sz w:val="22"/>
          <w:szCs w:val="22"/>
        </w:rPr>
        <w:t>before you distribute the letters.</w:t>
      </w:r>
    </w:p>
    <w:p w14:paraId="54C8EBB6" w14:textId="2BD283EE" w:rsidR="00C36E9E" w:rsidRPr="004079B3" w:rsidRDefault="00C36E9E" w:rsidP="00C36E9E">
      <w:pPr>
        <w:rPr>
          <w:rFonts w:ascii="Arial" w:hAnsi="Arial" w:cs="Arial"/>
          <w:sz w:val="22"/>
          <w:szCs w:val="22"/>
        </w:rPr>
      </w:pPr>
    </w:p>
    <w:p w14:paraId="0BA9D790" w14:textId="7C402629" w:rsidR="000E06CD" w:rsidRPr="004079B3" w:rsidRDefault="000E06CD" w:rsidP="000E06CD">
      <w:pPr>
        <w:outlineLvl w:val="0"/>
        <w:rPr>
          <w:rFonts w:ascii="Arial" w:hAnsi="Arial" w:cs="Arial"/>
          <w:color w:val="0077C7"/>
          <w:sz w:val="22"/>
          <w:szCs w:val="22"/>
        </w:rPr>
      </w:pPr>
    </w:p>
    <w:p w14:paraId="62CC7627" w14:textId="77777777" w:rsidR="000E06CD" w:rsidRPr="004079B3" w:rsidRDefault="000E06CD" w:rsidP="00C36E9E">
      <w:pPr>
        <w:rPr>
          <w:rFonts w:ascii="Arial" w:hAnsi="Arial" w:cs="Arial"/>
          <w:sz w:val="22"/>
          <w:szCs w:val="22"/>
        </w:rPr>
      </w:pPr>
    </w:p>
    <w:p w14:paraId="0767AB34" w14:textId="77777777" w:rsidR="005E33EE" w:rsidRPr="004079B3" w:rsidRDefault="005E33EE">
      <w:pPr>
        <w:rPr>
          <w:rFonts w:ascii="Arial" w:hAnsi="Arial" w:cs="Arial"/>
          <w:sz w:val="22"/>
          <w:szCs w:val="22"/>
        </w:rPr>
      </w:pPr>
      <w:r w:rsidRPr="004079B3">
        <w:rPr>
          <w:rFonts w:ascii="Arial" w:hAnsi="Arial" w:cs="Arial"/>
          <w:sz w:val="22"/>
          <w:szCs w:val="22"/>
        </w:rPr>
        <w:br w:type="page"/>
      </w:r>
    </w:p>
    <w:p w14:paraId="6123E533" w14:textId="6C0E27E2" w:rsidR="00DF2BAD" w:rsidRPr="004079B3" w:rsidRDefault="00814E12" w:rsidP="00E34D48">
      <w:pPr>
        <w:outlineLvl w:val="0"/>
        <w:rPr>
          <w:rFonts w:ascii="Arial" w:hAnsi="Arial" w:cs="Arial"/>
          <w:b/>
          <w:bCs/>
          <w:color w:val="0077C7"/>
          <w:sz w:val="22"/>
          <w:szCs w:val="22"/>
        </w:rPr>
      </w:pPr>
      <w:r w:rsidRPr="004079B3">
        <w:rPr>
          <w:rFonts w:ascii="Arial" w:hAnsi="Arial" w:cs="Arial"/>
          <w:b/>
          <w:bCs/>
          <w:color w:val="0077C7"/>
          <w:sz w:val="22"/>
          <w:szCs w:val="22"/>
        </w:rPr>
        <w:lastRenderedPageBreak/>
        <w:t>Template #</w:t>
      </w:r>
      <w:r w:rsidR="003E3254">
        <w:rPr>
          <w:rFonts w:ascii="Arial" w:hAnsi="Arial" w:cs="Arial"/>
          <w:b/>
          <w:bCs/>
          <w:color w:val="0077C7"/>
          <w:sz w:val="22"/>
          <w:szCs w:val="22"/>
        </w:rPr>
        <w:t>1</w:t>
      </w:r>
      <w:r w:rsidRPr="004079B3">
        <w:rPr>
          <w:rFonts w:ascii="Arial" w:hAnsi="Arial" w:cs="Arial"/>
          <w:b/>
          <w:bCs/>
          <w:color w:val="0077C7"/>
          <w:sz w:val="22"/>
          <w:szCs w:val="22"/>
        </w:rPr>
        <w:t xml:space="preserve"> – </w:t>
      </w:r>
      <w:r w:rsidR="00FE4EDD" w:rsidRPr="004079B3">
        <w:rPr>
          <w:rFonts w:ascii="Arial" w:hAnsi="Arial" w:cs="Arial"/>
          <w:b/>
          <w:bCs/>
          <w:color w:val="0077C7"/>
          <w:sz w:val="22"/>
          <w:szCs w:val="22"/>
        </w:rPr>
        <w:t>Letter to Employees (Members and Non-Participating Employees)</w:t>
      </w:r>
    </w:p>
    <w:p w14:paraId="391CC70B" w14:textId="77777777" w:rsidR="00B12067" w:rsidRPr="004079B3" w:rsidRDefault="00B12067" w:rsidP="00DF2BAD">
      <w:pPr>
        <w:rPr>
          <w:rFonts w:ascii="Arial" w:hAnsi="Arial" w:cs="Arial"/>
          <w:b/>
          <w:bCs/>
          <w:i/>
          <w:color w:val="0077C7"/>
          <w:sz w:val="20"/>
          <w:szCs w:val="20"/>
        </w:rPr>
      </w:pPr>
    </w:p>
    <w:p w14:paraId="200CD1F5" w14:textId="77777777" w:rsidR="00814E12" w:rsidRPr="004079B3" w:rsidRDefault="00814E12" w:rsidP="005D2437">
      <w:pPr>
        <w:rPr>
          <w:rFonts w:ascii="Arial" w:hAnsi="Arial" w:cs="Arial"/>
          <w:sz w:val="20"/>
          <w:szCs w:val="20"/>
        </w:rPr>
      </w:pPr>
    </w:p>
    <w:p w14:paraId="26DF5921" w14:textId="77777777" w:rsidR="00814E12" w:rsidRPr="004079B3" w:rsidRDefault="005355B8" w:rsidP="005D2437">
      <w:pPr>
        <w:rPr>
          <w:rFonts w:ascii="Arial" w:hAnsi="Arial" w:cs="Arial"/>
          <w:color w:val="FF0000"/>
          <w:sz w:val="20"/>
          <w:szCs w:val="20"/>
        </w:rPr>
      </w:pPr>
      <w:r w:rsidRPr="004079B3">
        <w:rPr>
          <w:rFonts w:ascii="Arial" w:hAnsi="Arial" w:cs="Arial"/>
          <w:color w:val="FF0000"/>
          <w:sz w:val="20"/>
          <w:szCs w:val="20"/>
        </w:rPr>
        <w:t>&lt;</w:t>
      </w:r>
      <w:r w:rsidR="00814E12" w:rsidRPr="004079B3">
        <w:rPr>
          <w:rFonts w:ascii="Arial" w:hAnsi="Arial" w:cs="Arial"/>
          <w:color w:val="FF0000"/>
          <w:sz w:val="20"/>
          <w:szCs w:val="20"/>
        </w:rPr>
        <w:t>Date</w:t>
      </w:r>
      <w:r w:rsidRPr="004079B3">
        <w:rPr>
          <w:rFonts w:ascii="Arial" w:hAnsi="Arial" w:cs="Arial"/>
          <w:color w:val="FF0000"/>
          <w:sz w:val="20"/>
          <w:szCs w:val="20"/>
        </w:rPr>
        <w:t>&gt;</w:t>
      </w:r>
    </w:p>
    <w:p w14:paraId="616B1882" w14:textId="77777777" w:rsidR="00814E12" w:rsidRPr="004079B3" w:rsidRDefault="00814E12" w:rsidP="005D2437">
      <w:pPr>
        <w:rPr>
          <w:rFonts w:ascii="Arial" w:hAnsi="Arial" w:cs="Arial"/>
          <w:sz w:val="20"/>
          <w:szCs w:val="20"/>
        </w:rPr>
      </w:pPr>
    </w:p>
    <w:p w14:paraId="6498250A" w14:textId="77777777" w:rsidR="00861732" w:rsidRPr="004079B3" w:rsidRDefault="00861732" w:rsidP="005D2437">
      <w:pPr>
        <w:rPr>
          <w:rFonts w:ascii="Arial" w:hAnsi="Arial" w:cs="Arial"/>
          <w:sz w:val="20"/>
          <w:szCs w:val="20"/>
        </w:rPr>
      </w:pPr>
      <w:r w:rsidRPr="004079B3">
        <w:rPr>
          <w:rFonts w:ascii="Arial" w:hAnsi="Arial" w:cs="Arial"/>
          <w:sz w:val="20"/>
          <w:szCs w:val="20"/>
        </w:rPr>
        <w:t xml:space="preserve">Dear </w:t>
      </w:r>
      <w:r w:rsidRPr="004079B3">
        <w:rPr>
          <w:rFonts w:ascii="Arial" w:hAnsi="Arial" w:cs="Arial"/>
          <w:color w:val="FF0000"/>
          <w:sz w:val="20"/>
          <w:szCs w:val="20"/>
        </w:rPr>
        <w:t>&lt;N</w:t>
      </w:r>
      <w:r w:rsidR="00C77834" w:rsidRPr="004079B3">
        <w:rPr>
          <w:rFonts w:ascii="Arial" w:hAnsi="Arial" w:cs="Arial"/>
          <w:color w:val="FF0000"/>
          <w:sz w:val="20"/>
          <w:szCs w:val="20"/>
        </w:rPr>
        <w:t>ame</w:t>
      </w:r>
      <w:r w:rsidRPr="004079B3">
        <w:rPr>
          <w:rFonts w:ascii="Arial" w:hAnsi="Arial" w:cs="Arial"/>
          <w:color w:val="FF0000"/>
          <w:sz w:val="20"/>
          <w:szCs w:val="20"/>
        </w:rPr>
        <w:t>&gt;</w:t>
      </w:r>
      <w:r w:rsidR="00867529" w:rsidRPr="004079B3">
        <w:rPr>
          <w:rFonts w:ascii="Arial" w:hAnsi="Arial" w:cs="Arial"/>
          <w:sz w:val="20"/>
          <w:szCs w:val="20"/>
        </w:rPr>
        <w:t>:</w:t>
      </w:r>
    </w:p>
    <w:p w14:paraId="3BD1ED77" w14:textId="77777777" w:rsidR="00861732" w:rsidRPr="004079B3" w:rsidRDefault="00861732" w:rsidP="005D2437">
      <w:pPr>
        <w:rPr>
          <w:rFonts w:ascii="Arial" w:hAnsi="Arial" w:cs="Arial"/>
          <w:sz w:val="20"/>
          <w:szCs w:val="20"/>
        </w:rPr>
      </w:pPr>
    </w:p>
    <w:p w14:paraId="7F8FB93B" w14:textId="7E4B7BAC" w:rsidR="005D2437" w:rsidRPr="004079B3" w:rsidRDefault="00861732" w:rsidP="005D2437">
      <w:pPr>
        <w:rPr>
          <w:rFonts w:ascii="Arial" w:hAnsi="Arial" w:cs="Arial"/>
          <w:sz w:val="20"/>
          <w:szCs w:val="20"/>
        </w:rPr>
      </w:pPr>
      <w:r w:rsidRPr="450E8FBF">
        <w:rPr>
          <w:rFonts w:ascii="Arial" w:hAnsi="Arial" w:cs="Arial"/>
          <w:sz w:val="20"/>
          <w:szCs w:val="20"/>
        </w:rPr>
        <w:t>This letter contains important information about</w:t>
      </w:r>
      <w:r w:rsidR="009C22DD" w:rsidRPr="450E8FBF">
        <w:rPr>
          <w:rFonts w:ascii="Arial" w:hAnsi="Arial" w:cs="Arial"/>
          <w:sz w:val="20"/>
          <w:szCs w:val="20"/>
        </w:rPr>
        <w:t xml:space="preserve"> </w:t>
      </w:r>
      <w:r w:rsidR="00A464C1" w:rsidRPr="450E8FBF">
        <w:rPr>
          <w:rFonts w:ascii="Arial" w:hAnsi="Arial" w:cs="Arial"/>
          <w:sz w:val="20"/>
          <w:szCs w:val="20"/>
        </w:rPr>
        <w:t xml:space="preserve">The Episcopal Church Medical Trust (Medical Trust) </w:t>
      </w:r>
      <w:r w:rsidR="007B5700" w:rsidRPr="450E8FBF">
        <w:rPr>
          <w:rFonts w:ascii="Arial" w:hAnsi="Arial" w:cs="Arial"/>
          <w:sz w:val="20"/>
          <w:szCs w:val="20"/>
        </w:rPr>
        <w:t>202</w:t>
      </w:r>
      <w:r w:rsidR="001D2F5A" w:rsidRPr="450E8FBF">
        <w:rPr>
          <w:rFonts w:ascii="Arial" w:hAnsi="Arial" w:cs="Arial"/>
          <w:sz w:val="20"/>
          <w:szCs w:val="20"/>
        </w:rPr>
        <w:t>4</w:t>
      </w:r>
      <w:r w:rsidR="007B5700" w:rsidRPr="450E8FBF">
        <w:rPr>
          <w:rFonts w:ascii="Arial" w:hAnsi="Arial" w:cs="Arial"/>
          <w:sz w:val="20"/>
          <w:szCs w:val="20"/>
        </w:rPr>
        <w:t xml:space="preserve"> </w:t>
      </w:r>
      <w:r w:rsidR="00A464C1" w:rsidRPr="450E8FBF">
        <w:rPr>
          <w:rFonts w:ascii="Arial" w:hAnsi="Arial" w:cs="Arial"/>
          <w:sz w:val="20"/>
          <w:szCs w:val="20"/>
        </w:rPr>
        <w:t>health benefits</w:t>
      </w:r>
      <w:r w:rsidRPr="450E8FBF">
        <w:rPr>
          <w:rFonts w:ascii="Arial" w:hAnsi="Arial" w:cs="Arial"/>
          <w:sz w:val="20"/>
          <w:szCs w:val="20"/>
        </w:rPr>
        <w:t>. Please read it carefully and contact me with any questions.</w:t>
      </w:r>
    </w:p>
    <w:p w14:paraId="47C205D1" w14:textId="77777777" w:rsidR="005D2437" w:rsidRPr="004079B3" w:rsidRDefault="005D2437" w:rsidP="005D2437">
      <w:pPr>
        <w:rPr>
          <w:rFonts w:ascii="Arial" w:hAnsi="Arial" w:cs="Arial"/>
          <w:sz w:val="20"/>
          <w:szCs w:val="20"/>
        </w:rPr>
      </w:pPr>
    </w:p>
    <w:p w14:paraId="796606A7" w14:textId="1BE5B33C" w:rsidR="005D2437" w:rsidRDefault="008F1090" w:rsidP="00E34D48">
      <w:pPr>
        <w:outlineLvl w:val="0"/>
        <w:rPr>
          <w:rFonts w:ascii="Arial" w:hAnsi="Arial" w:cs="Arial"/>
          <w:sz w:val="20"/>
          <w:szCs w:val="20"/>
        </w:rPr>
      </w:pPr>
      <w:r w:rsidRPr="450E8FBF">
        <w:rPr>
          <w:rFonts w:ascii="Arial" w:hAnsi="Arial" w:cs="Arial"/>
          <w:sz w:val="20"/>
          <w:szCs w:val="20"/>
        </w:rPr>
        <w:t xml:space="preserve">Our online </w:t>
      </w:r>
      <w:r w:rsidR="00B575CB" w:rsidRPr="450E8FBF">
        <w:rPr>
          <w:rFonts w:ascii="Arial" w:hAnsi="Arial" w:cs="Arial"/>
          <w:sz w:val="20"/>
          <w:szCs w:val="20"/>
        </w:rPr>
        <w:t>An</w:t>
      </w:r>
      <w:r w:rsidR="00B575CB" w:rsidRPr="003E3254">
        <w:rPr>
          <w:rFonts w:ascii="Arial" w:hAnsi="Arial" w:cs="Arial"/>
          <w:color w:val="000000" w:themeColor="text1"/>
          <w:sz w:val="20"/>
          <w:szCs w:val="20"/>
        </w:rPr>
        <w:t xml:space="preserve">nual </w:t>
      </w:r>
      <w:r w:rsidRPr="003E3254">
        <w:rPr>
          <w:rFonts w:ascii="Arial" w:hAnsi="Arial" w:cs="Arial"/>
          <w:color w:val="000000" w:themeColor="text1"/>
          <w:sz w:val="20"/>
          <w:szCs w:val="20"/>
        </w:rPr>
        <w:t xml:space="preserve">Enrollment for your </w:t>
      </w:r>
      <w:r w:rsidR="007B5700" w:rsidRPr="003E3254">
        <w:rPr>
          <w:rFonts w:ascii="Arial" w:hAnsi="Arial" w:cs="Arial"/>
          <w:color w:val="000000" w:themeColor="text1"/>
          <w:sz w:val="20"/>
          <w:szCs w:val="20"/>
        </w:rPr>
        <w:t>202</w:t>
      </w:r>
      <w:r w:rsidR="001D2F5A" w:rsidRPr="003E3254">
        <w:rPr>
          <w:rFonts w:ascii="Arial" w:hAnsi="Arial" w:cs="Arial"/>
          <w:color w:val="000000" w:themeColor="text1"/>
          <w:sz w:val="20"/>
          <w:szCs w:val="20"/>
        </w:rPr>
        <w:t>4</w:t>
      </w:r>
      <w:r w:rsidR="007B5700" w:rsidRPr="003E3254">
        <w:rPr>
          <w:rFonts w:ascii="Arial" w:hAnsi="Arial" w:cs="Arial"/>
          <w:color w:val="000000" w:themeColor="text1"/>
          <w:sz w:val="20"/>
          <w:szCs w:val="20"/>
        </w:rPr>
        <w:t xml:space="preserve"> </w:t>
      </w:r>
      <w:r w:rsidR="00A464C1" w:rsidRPr="003E3254">
        <w:rPr>
          <w:rFonts w:ascii="Arial" w:hAnsi="Arial" w:cs="Arial"/>
          <w:color w:val="000000" w:themeColor="text1"/>
          <w:sz w:val="20"/>
          <w:szCs w:val="20"/>
        </w:rPr>
        <w:t xml:space="preserve">Medical Trust </w:t>
      </w:r>
      <w:r w:rsidR="009A3429" w:rsidRPr="003E3254">
        <w:rPr>
          <w:rFonts w:ascii="Arial" w:hAnsi="Arial" w:cs="Arial"/>
          <w:color w:val="000000" w:themeColor="text1"/>
          <w:sz w:val="20"/>
          <w:szCs w:val="20"/>
        </w:rPr>
        <w:t xml:space="preserve">health </w:t>
      </w:r>
      <w:r w:rsidRPr="003E3254">
        <w:rPr>
          <w:rFonts w:ascii="Arial" w:hAnsi="Arial" w:cs="Arial"/>
          <w:color w:val="000000" w:themeColor="text1"/>
          <w:sz w:val="20"/>
          <w:szCs w:val="20"/>
        </w:rPr>
        <w:t xml:space="preserve">benefits </w:t>
      </w:r>
      <w:r w:rsidR="009C2D74" w:rsidRPr="003E3254">
        <w:rPr>
          <w:rFonts w:ascii="Arial" w:hAnsi="Arial" w:cs="Arial"/>
          <w:color w:val="000000" w:themeColor="text1"/>
          <w:sz w:val="20"/>
          <w:szCs w:val="20"/>
        </w:rPr>
        <w:t>is</w:t>
      </w:r>
      <w:r w:rsidRPr="003E3254">
        <w:rPr>
          <w:rFonts w:ascii="Arial" w:hAnsi="Arial" w:cs="Arial"/>
          <w:color w:val="000000" w:themeColor="text1"/>
          <w:sz w:val="20"/>
          <w:szCs w:val="20"/>
        </w:rPr>
        <w:t xml:space="preserve"> </w:t>
      </w:r>
      <w:r w:rsidR="0081645C" w:rsidRPr="003E3254">
        <w:rPr>
          <w:rFonts w:ascii="Arial" w:hAnsi="Arial" w:cs="Arial"/>
          <w:color w:val="000000" w:themeColor="text1"/>
          <w:sz w:val="20"/>
          <w:szCs w:val="20"/>
        </w:rPr>
        <w:t xml:space="preserve">open </w:t>
      </w:r>
      <w:r w:rsidRPr="003E3254">
        <w:rPr>
          <w:rFonts w:ascii="Arial" w:hAnsi="Arial" w:cs="Arial"/>
          <w:color w:val="000000" w:themeColor="text1"/>
          <w:sz w:val="20"/>
          <w:szCs w:val="20"/>
        </w:rPr>
        <w:t xml:space="preserve">from </w:t>
      </w:r>
      <w:r w:rsidR="00BE1A0C" w:rsidRPr="003E3254">
        <w:rPr>
          <w:rFonts w:ascii="Arial" w:hAnsi="Arial" w:cs="Arial"/>
          <w:color w:val="000000" w:themeColor="text1"/>
          <w:sz w:val="20"/>
          <w:szCs w:val="20"/>
        </w:rPr>
        <w:t xml:space="preserve">October </w:t>
      </w:r>
      <w:r w:rsidR="007B5700" w:rsidRPr="003E3254">
        <w:rPr>
          <w:rFonts w:ascii="Arial" w:hAnsi="Arial" w:cs="Arial"/>
          <w:color w:val="000000" w:themeColor="text1"/>
          <w:sz w:val="20"/>
          <w:szCs w:val="20"/>
        </w:rPr>
        <w:t>2</w:t>
      </w:r>
      <w:r w:rsidR="001D2F5A" w:rsidRPr="003E3254">
        <w:rPr>
          <w:rFonts w:ascii="Arial" w:hAnsi="Arial" w:cs="Arial"/>
          <w:color w:val="000000" w:themeColor="text1"/>
          <w:sz w:val="20"/>
          <w:szCs w:val="20"/>
        </w:rPr>
        <w:t>5</w:t>
      </w:r>
      <w:r w:rsidR="007B5700" w:rsidRPr="003E3254">
        <w:rPr>
          <w:rFonts w:ascii="Arial" w:hAnsi="Arial" w:cs="Arial"/>
          <w:color w:val="000000" w:themeColor="text1"/>
          <w:sz w:val="20"/>
          <w:szCs w:val="20"/>
        </w:rPr>
        <w:t xml:space="preserve"> </w:t>
      </w:r>
      <w:r w:rsidR="00EC6B29" w:rsidRPr="003E3254">
        <w:rPr>
          <w:rFonts w:ascii="Arial" w:hAnsi="Arial" w:cs="Arial"/>
          <w:color w:val="000000" w:themeColor="text1"/>
          <w:sz w:val="20"/>
          <w:szCs w:val="20"/>
        </w:rPr>
        <w:t>to</w:t>
      </w:r>
      <w:r w:rsidR="00BE1A0C" w:rsidRPr="003E3254">
        <w:rPr>
          <w:rFonts w:ascii="Arial" w:hAnsi="Arial" w:cs="Arial"/>
          <w:color w:val="000000" w:themeColor="text1"/>
          <w:sz w:val="20"/>
          <w:szCs w:val="20"/>
        </w:rPr>
        <w:t xml:space="preserve"> November </w:t>
      </w:r>
      <w:r w:rsidR="007B5700" w:rsidRPr="003E3254">
        <w:rPr>
          <w:rFonts w:ascii="Arial" w:hAnsi="Arial" w:cs="Arial"/>
          <w:color w:val="000000" w:themeColor="text1"/>
          <w:sz w:val="20"/>
          <w:szCs w:val="20"/>
        </w:rPr>
        <w:t>1</w:t>
      </w:r>
      <w:r w:rsidR="001D2F5A" w:rsidRPr="003E3254">
        <w:rPr>
          <w:rFonts w:ascii="Arial" w:hAnsi="Arial" w:cs="Arial"/>
          <w:color w:val="000000" w:themeColor="text1"/>
          <w:sz w:val="20"/>
          <w:szCs w:val="20"/>
        </w:rPr>
        <w:t>5</w:t>
      </w:r>
      <w:r w:rsidRPr="450E8FBF">
        <w:rPr>
          <w:rFonts w:ascii="Arial" w:hAnsi="Arial" w:cs="Arial"/>
          <w:sz w:val="20"/>
          <w:szCs w:val="20"/>
        </w:rPr>
        <w:t>.</w:t>
      </w:r>
    </w:p>
    <w:p w14:paraId="05FDEDE8" w14:textId="77777777" w:rsidR="005115B2" w:rsidRDefault="005115B2" w:rsidP="00E34D48">
      <w:pPr>
        <w:outlineLvl w:val="0"/>
        <w:rPr>
          <w:rFonts w:ascii="Arial" w:hAnsi="Arial" w:cs="Arial"/>
          <w:sz w:val="20"/>
          <w:szCs w:val="20"/>
        </w:rPr>
      </w:pPr>
    </w:p>
    <w:p w14:paraId="7AC95AE9" w14:textId="77777777" w:rsidR="000104CC" w:rsidRPr="003E3254" w:rsidRDefault="000104CC" w:rsidP="000104CC">
      <w:pPr>
        <w:rPr>
          <w:rFonts w:ascii="Arial" w:hAnsi="Arial" w:cs="Arial"/>
          <w:b/>
          <w:color w:val="000000" w:themeColor="text1"/>
          <w:sz w:val="20"/>
          <w:szCs w:val="20"/>
        </w:rPr>
      </w:pPr>
      <w:r w:rsidRPr="003E3254">
        <w:rPr>
          <w:rFonts w:ascii="Arial" w:hAnsi="Arial" w:cs="Arial"/>
          <w:b/>
          <w:color w:val="000000" w:themeColor="text1"/>
          <w:sz w:val="20"/>
          <w:szCs w:val="20"/>
        </w:rPr>
        <w:t>Annual Enrollment PLUS! New Vendor: Delta Dental. Action Required!</w:t>
      </w:r>
    </w:p>
    <w:p w14:paraId="19B1853F" w14:textId="77777777" w:rsidR="000104CC" w:rsidRPr="003E3254" w:rsidRDefault="000104CC" w:rsidP="000104CC">
      <w:pPr>
        <w:rPr>
          <w:rFonts w:ascii="Arial" w:hAnsi="Arial" w:cs="Arial"/>
          <w:b/>
          <w:color w:val="000000" w:themeColor="text1"/>
          <w:sz w:val="20"/>
          <w:szCs w:val="20"/>
        </w:rPr>
      </w:pPr>
    </w:p>
    <w:p w14:paraId="4A518B3E" w14:textId="1527F712" w:rsidR="000104CC" w:rsidRPr="003E3254" w:rsidRDefault="000104CC" w:rsidP="000104CC">
      <w:pPr>
        <w:rPr>
          <w:rFonts w:ascii="Arial" w:hAnsi="Arial" w:cs="Arial"/>
          <w:color w:val="000000" w:themeColor="text1"/>
          <w:sz w:val="20"/>
          <w:szCs w:val="20"/>
          <w:lang w:val="en-CA"/>
        </w:rPr>
      </w:pPr>
      <w:r w:rsidRPr="003E3254">
        <w:rPr>
          <w:rFonts w:ascii="Arial" w:hAnsi="Arial" w:cs="Arial"/>
          <w:color w:val="000000" w:themeColor="text1"/>
          <w:sz w:val="20"/>
          <w:szCs w:val="20"/>
        </w:rPr>
        <w:t>Delta Dental has the largest network of dentists nationwide and will be our new dental vendor for 2024! To secure your Medical Trust dental coverage for 2024,</w:t>
      </w:r>
      <w:r w:rsidRPr="003E3254">
        <w:rPr>
          <w:rFonts w:ascii="Arial" w:hAnsi="Arial" w:cs="Arial"/>
          <w:b/>
          <w:color w:val="000000" w:themeColor="text1"/>
          <w:sz w:val="20"/>
          <w:szCs w:val="20"/>
        </w:rPr>
        <w:t xml:space="preserve"> you must enroll in a Delta Dental plan during Annual Enrollment</w:t>
      </w:r>
      <w:r w:rsidRPr="003E3254">
        <w:rPr>
          <w:rFonts w:ascii="Arial" w:hAnsi="Arial" w:cs="Arial"/>
          <w:color w:val="000000" w:themeColor="text1"/>
          <w:sz w:val="20"/>
          <w:szCs w:val="20"/>
        </w:rPr>
        <w:t xml:space="preserve">. Cigna </w:t>
      </w:r>
      <w:r w:rsidR="6B388374" w:rsidRPr="003E3254">
        <w:rPr>
          <w:rFonts w:ascii="Arial" w:hAnsi="Arial" w:cs="Arial"/>
          <w:color w:val="000000" w:themeColor="text1"/>
          <w:sz w:val="20"/>
          <w:szCs w:val="20"/>
        </w:rPr>
        <w:t>d</w:t>
      </w:r>
      <w:r w:rsidRPr="003E3254">
        <w:rPr>
          <w:rFonts w:ascii="Arial" w:hAnsi="Arial" w:cs="Arial"/>
          <w:color w:val="000000" w:themeColor="text1"/>
          <w:sz w:val="20"/>
          <w:szCs w:val="20"/>
        </w:rPr>
        <w:t>ental</w:t>
      </w:r>
      <w:r w:rsidR="1D40FD88" w:rsidRPr="003E3254">
        <w:rPr>
          <w:rFonts w:ascii="Arial" w:hAnsi="Arial" w:cs="Arial"/>
          <w:color w:val="000000" w:themeColor="text1"/>
          <w:sz w:val="20"/>
          <w:szCs w:val="20"/>
        </w:rPr>
        <w:t xml:space="preserve"> plans</w:t>
      </w:r>
      <w:r w:rsidRPr="003E3254">
        <w:rPr>
          <w:rFonts w:ascii="Arial" w:hAnsi="Arial" w:cs="Arial"/>
          <w:color w:val="000000" w:themeColor="text1"/>
          <w:sz w:val="20"/>
          <w:szCs w:val="20"/>
        </w:rPr>
        <w:t xml:space="preserve"> will no longer be offered. </w:t>
      </w:r>
      <w:r w:rsidR="00A65608" w:rsidRPr="003E3254">
        <w:rPr>
          <w:rFonts w:ascii="Arial" w:hAnsi="Arial" w:cs="Arial"/>
          <w:color w:val="000000" w:themeColor="text1"/>
          <w:sz w:val="20"/>
          <w:szCs w:val="20"/>
        </w:rPr>
        <w:t>Learn more below.</w:t>
      </w:r>
    </w:p>
    <w:p w14:paraId="5A1A2BCD" w14:textId="77777777" w:rsidR="00814E12" w:rsidRPr="004079B3" w:rsidRDefault="00814E12" w:rsidP="005D2437">
      <w:pPr>
        <w:rPr>
          <w:rFonts w:ascii="Arial" w:hAnsi="Arial" w:cs="Arial"/>
          <w:sz w:val="20"/>
          <w:szCs w:val="20"/>
        </w:rPr>
      </w:pPr>
    </w:p>
    <w:p w14:paraId="390F507C" w14:textId="77777777" w:rsidR="005D2437" w:rsidRPr="004079B3" w:rsidRDefault="005D2437" w:rsidP="00E34D48">
      <w:pPr>
        <w:outlineLvl w:val="0"/>
        <w:rPr>
          <w:rFonts w:ascii="Arial" w:hAnsi="Arial" w:cs="Arial"/>
          <w:b/>
          <w:sz w:val="22"/>
          <w:szCs w:val="22"/>
        </w:rPr>
      </w:pPr>
      <w:r w:rsidRPr="004079B3">
        <w:rPr>
          <w:rFonts w:ascii="Arial" w:hAnsi="Arial" w:cs="Arial"/>
          <w:b/>
          <w:sz w:val="22"/>
          <w:szCs w:val="22"/>
        </w:rPr>
        <w:t>Medical Plans</w:t>
      </w:r>
    </w:p>
    <w:p w14:paraId="1B8F65F0" w14:textId="5E1CF8E3" w:rsidR="00FD067A" w:rsidRPr="004079B3" w:rsidRDefault="00EE55C0" w:rsidP="005D2437">
      <w:pPr>
        <w:rPr>
          <w:rFonts w:ascii="Arial" w:hAnsi="Arial" w:cs="Arial"/>
          <w:sz w:val="20"/>
          <w:szCs w:val="20"/>
        </w:rPr>
      </w:pPr>
      <w:r w:rsidRPr="004079B3">
        <w:rPr>
          <w:rFonts w:ascii="Arial" w:hAnsi="Arial" w:cs="Arial"/>
          <w:sz w:val="20"/>
          <w:szCs w:val="20"/>
        </w:rPr>
        <w:t xml:space="preserve">You </w:t>
      </w:r>
      <w:r w:rsidR="009C2D74" w:rsidRPr="004079B3">
        <w:rPr>
          <w:rFonts w:ascii="Arial" w:hAnsi="Arial" w:cs="Arial"/>
          <w:sz w:val="20"/>
          <w:szCs w:val="20"/>
        </w:rPr>
        <w:t xml:space="preserve">will be able to </w:t>
      </w:r>
      <w:r w:rsidRPr="004079B3">
        <w:rPr>
          <w:rFonts w:ascii="Arial" w:hAnsi="Arial" w:cs="Arial"/>
          <w:sz w:val="20"/>
          <w:szCs w:val="20"/>
        </w:rPr>
        <w:t>choose from</w:t>
      </w:r>
      <w:r w:rsidR="005D2437" w:rsidRPr="004079B3">
        <w:rPr>
          <w:rFonts w:ascii="Arial" w:hAnsi="Arial" w:cs="Arial"/>
          <w:sz w:val="20"/>
          <w:szCs w:val="20"/>
        </w:rPr>
        <w:t xml:space="preserve"> the following medical plans through </w:t>
      </w:r>
      <w:r w:rsidR="00A464C1" w:rsidRPr="004079B3">
        <w:rPr>
          <w:rFonts w:ascii="Arial" w:hAnsi="Arial" w:cs="Arial"/>
          <w:sz w:val="20"/>
          <w:szCs w:val="20"/>
        </w:rPr>
        <w:t>the Medical Trust</w:t>
      </w:r>
      <w:r w:rsidR="00783A23" w:rsidRPr="004079B3">
        <w:rPr>
          <w:rFonts w:ascii="Arial" w:hAnsi="Arial" w:cs="Arial"/>
          <w:sz w:val="20"/>
          <w:szCs w:val="20"/>
        </w:rPr>
        <w:t>:</w:t>
      </w:r>
    </w:p>
    <w:p w14:paraId="67466733" w14:textId="77777777" w:rsidR="00FD067A" w:rsidRPr="004079B3" w:rsidRDefault="00FD067A" w:rsidP="005D2437">
      <w:pPr>
        <w:rPr>
          <w:rFonts w:ascii="Arial" w:hAnsi="Arial" w:cs="Arial"/>
          <w:sz w:val="20"/>
          <w:szCs w:val="20"/>
        </w:rPr>
      </w:pPr>
    </w:p>
    <w:p w14:paraId="0EF211D9" w14:textId="7E14C185" w:rsidR="0045701A" w:rsidRDefault="003F1AD2" w:rsidP="005D2437">
      <w:pPr>
        <w:rPr>
          <w:rFonts w:ascii="Arial" w:hAnsi="Arial" w:cs="Arial"/>
          <w:sz w:val="20"/>
          <w:szCs w:val="20"/>
        </w:rPr>
      </w:pPr>
      <w:r>
        <w:rPr>
          <w:rFonts w:ascii="Arial" w:hAnsi="Arial" w:cs="Arial"/>
          <w:sz w:val="20"/>
          <w:szCs w:val="20"/>
        </w:rPr>
        <w:t xml:space="preserve">See Plan Rates, </w:t>
      </w:r>
      <w:hyperlink r:id="rId13" w:history="1">
        <w:r w:rsidRPr="007C43D4">
          <w:rPr>
            <w:rStyle w:val="Hyperlink"/>
            <w:rFonts w:ascii="Arial" w:hAnsi="Arial" w:cs="Arial"/>
            <w:sz w:val="20"/>
            <w:szCs w:val="20"/>
          </w:rPr>
          <w:t>here</w:t>
        </w:r>
      </w:hyperlink>
      <w:r>
        <w:rPr>
          <w:rFonts w:ascii="Arial" w:hAnsi="Arial" w:cs="Arial"/>
          <w:sz w:val="20"/>
          <w:szCs w:val="20"/>
        </w:rPr>
        <w:t>.</w:t>
      </w:r>
    </w:p>
    <w:p w14:paraId="24F7EBD8" w14:textId="77777777" w:rsidR="003F1AD2" w:rsidRPr="004079B3" w:rsidRDefault="003F1AD2" w:rsidP="005D2437">
      <w:pPr>
        <w:rPr>
          <w:rFonts w:ascii="Arial" w:hAnsi="Arial" w:cs="Arial"/>
          <w:sz w:val="20"/>
          <w:szCs w:val="20"/>
        </w:rPr>
      </w:pPr>
    </w:p>
    <w:p w14:paraId="77A3659B" w14:textId="77777777" w:rsidR="005D2437" w:rsidRPr="004079B3" w:rsidRDefault="005D2437" w:rsidP="450E8FBF">
      <w:pPr>
        <w:outlineLvl w:val="0"/>
        <w:rPr>
          <w:rFonts w:ascii="Arial" w:hAnsi="Arial" w:cs="Arial"/>
          <w:b/>
          <w:bCs/>
          <w:sz w:val="22"/>
          <w:szCs w:val="22"/>
        </w:rPr>
      </w:pPr>
      <w:r w:rsidRPr="450E8FBF">
        <w:rPr>
          <w:rFonts w:ascii="Arial" w:hAnsi="Arial" w:cs="Arial"/>
          <w:b/>
          <w:bCs/>
          <w:sz w:val="22"/>
          <w:szCs w:val="22"/>
        </w:rPr>
        <w:t>Dental Plans</w:t>
      </w:r>
    </w:p>
    <w:p w14:paraId="2AD3B036" w14:textId="77777777" w:rsidR="005115B2" w:rsidRDefault="005115B2" w:rsidP="005D2437">
      <w:pPr>
        <w:rPr>
          <w:rFonts w:ascii="Arial" w:hAnsi="Arial" w:cs="Arial"/>
          <w:sz w:val="20"/>
          <w:szCs w:val="20"/>
        </w:rPr>
      </w:pPr>
    </w:p>
    <w:p w14:paraId="11BF58F3" w14:textId="77777777" w:rsidR="00A65608" w:rsidRPr="00C9356B" w:rsidRDefault="00A65608" w:rsidP="00A65608">
      <w:pPr>
        <w:pStyle w:val="paragraph"/>
        <w:spacing w:before="0" w:beforeAutospacing="0" w:after="0" w:afterAutospacing="0"/>
        <w:textAlignment w:val="baseline"/>
        <w:rPr>
          <w:rFonts w:ascii="Arial" w:hAnsi="Arial" w:cs="Arial"/>
          <w:sz w:val="20"/>
          <w:szCs w:val="20"/>
        </w:rPr>
      </w:pPr>
      <w:r w:rsidRPr="00C9356B">
        <w:rPr>
          <w:rStyle w:val="normaltextrun"/>
          <w:rFonts w:ascii="Arial" w:hAnsi="Arial" w:cs="Arial"/>
          <w:b/>
          <w:color w:val="0070C0"/>
          <w:sz w:val="20"/>
          <w:szCs w:val="20"/>
        </w:rPr>
        <w:t>New Vendor: Delta Dental! Action Required!</w:t>
      </w:r>
      <w:r w:rsidRPr="00C9356B">
        <w:rPr>
          <w:rStyle w:val="eop"/>
          <w:rFonts w:ascii="Arial" w:hAnsi="Arial" w:cs="Arial"/>
          <w:color w:val="0070C0"/>
          <w:sz w:val="20"/>
          <w:szCs w:val="20"/>
        </w:rPr>
        <w:t> </w:t>
      </w:r>
    </w:p>
    <w:p w14:paraId="74C40FE8" w14:textId="77777777" w:rsidR="00A65608" w:rsidRPr="00C9356B" w:rsidRDefault="00A65608" w:rsidP="00A65608">
      <w:pPr>
        <w:pStyle w:val="paragraph"/>
        <w:spacing w:before="0" w:beforeAutospacing="0" w:after="0" w:afterAutospacing="0"/>
        <w:ind w:left="360"/>
        <w:textAlignment w:val="baseline"/>
        <w:rPr>
          <w:rFonts w:ascii="Arial" w:hAnsi="Arial" w:cs="Arial"/>
          <w:sz w:val="20"/>
          <w:szCs w:val="20"/>
        </w:rPr>
      </w:pPr>
      <w:r w:rsidRPr="00C9356B">
        <w:rPr>
          <w:rStyle w:val="eop"/>
          <w:rFonts w:ascii="Arial" w:hAnsi="Arial" w:cs="Arial"/>
          <w:sz w:val="20"/>
          <w:szCs w:val="20"/>
        </w:rPr>
        <w:t> </w:t>
      </w:r>
    </w:p>
    <w:p w14:paraId="20A328E0" w14:textId="4B32C1EC" w:rsidR="00A65608" w:rsidRPr="00C9356B" w:rsidRDefault="00A65608" w:rsidP="00A65608">
      <w:pPr>
        <w:pStyle w:val="paragraph"/>
        <w:spacing w:before="0" w:beforeAutospacing="0" w:after="0" w:afterAutospacing="0"/>
        <w:textAlignment w:val="baseline"/>
        <w:rPr>
          <w:rFonts w:ascii="Arial" w:hAnsi="Arial" w:cs="Arial"/>
          <w:sz w:val="20"/>
          <w:szCs w:val="20"/>
        </w:rPr>
      </w:pPr>
      <w:r w:rsidRPr="00C9356B">
        <w:rPr>
          <w:rStyle w:val="normaltextrun"/>
          <w:rFonts w:ascii="Arial" w:hAnsi="Arial" w:cs="Arial"/>
          <w:sz w:val="20"/>
          <w:szCs w:val="20"/>
        </w:rPr>
        <w:t xml:space="preserve">If you are enrolled </w:t>
      </w:r>
      <w:r w:rsidR="61978551" w:rsidRPr="00C9356B">
        <w:rPr>
          <w:rStyle w:val="normaltextrun"/>
          <w:rFonts w:ascii="Arial" w:hAnsi="Arial" w:cs="Arial"/>
          <w:sz w:val="20"/>
          <w:szCs w:val="20"/>
        </w:rPr>
        <w:t xml:space="preserve">in a </w:t>
      </w:r>
      <w:r w:rsidRPr="00C9356B">
        <w:rPr>
          <w:rStyle w:val="normaltextrun"/>
          <w:rFonts w:ascii="Arial" w:hAnsi="Arial" w:cs="Arial"/>
          <w:sz w:val="20"/>
          <w:szCs w:val="20"/>
        </w:rPr>
        <w:t xml:space="preserve">Cigna </w:t>
      </w:r>
      <w:r w:rsidR="29DD68A6" w:rsidRPr="00C9356B">
        <w:rPr>
          <w:rStyle w:val="normaltextrun"/>
          <w:rFonts w:ascii="Arial" w:hAnsi="Arial" w:cs="Arial"/>
          <w:sz w:val="20"/>
          <w:szCs w:val="20"/>
        </w:rPr>
        <w:t>d</w:t>
      </w:r>
      <w:r w:rsidRPr="00C9356B">
        <w:rPr>
          <w:rStyle w:val="normaltextrun"/>
          <w:rFonts w:ascii="Arial" w:hAnsi="Arial" w:cs="Arial"/>
          <w:sz w:val="20"/>
          <w:szCs w:val="20"/>
        </w:rPr>
        <w:t xml:space="preserve">ental </w:t>
      </w:r>
      <w:r w:rsidR="2246BF77" w:rsidRPr="00C9356B">
        <w:rPr>
          <w:rStyle w:val="normaltextrun"/>
          <w:rFonts w:ascii="Arial" w:hAnsi="Arial" w:cs="Arial"/>
          <w:sz w:val="20"/>
          <w:szCs w:val="20"/>
        </w:rPr>
        <w:t>plan</w:t>
      </w:r>
      <w:r w:rsidRPr="00C9356B">
        <w:rPr>
          <w:rStyle w:val="normaltextrun"/>
          <w:rFonts w:ascii="Arial" w:hAnsi="Arial" w:cs="Arial"/>
          <w:sz w:val="20"/>
          <w:szCs w:val="20"/>
        </w:rPr>
        <w:t xml:space="preserve"> through </w:t>
      </w:r>
      <w:r w:rsidR="7D928F97" w:rsidRPr="00C9356B">
        <w:rPr>
          <w:rStyle w:val="normaltextrun"/>
          <w:rFonts w:ascii="Arial" w:hAnsi="Arial" w:cs="Arial"/>
          <w:sz w:val="20"/>
          <w:szCs w:val="20"/>
        </w:rPr>
        <w:t>the</w:t>
      </w:r>
      <w:r w:rsidRPr="00C9356B">
        <w:rPr>
          <w:rStyle w:val="normaltextrun"/>
          <w:rFonts w:ascii="Arial" w:hAnsi="Arial" w:cs="Arial"/>
          <w:sz w:val="20"/>
          <w:szCs w:val="20"/>
        </w:rPr>
        <w:t xml:space="preserve"> Medical Trust, that coverage will not be offered after December 31, 2023. To maintain your dental coverage through the Medical Trust, you </w:t>
      </w:r>
      <w:r w:rsidRPr="00C9356B">
        <w:rPr>
          <w:rStyle w:val="normaltextrun"/>
          <w:rFonts w:ascii="Arial" w:hAnsi="Arial" w:cs="Arial"/>
          <w:b/>
          <w:sz w:val="20"/>
          <w:szCs w:val="20"/>
        </w:rPr>
        <w:t>must</w:t>
      </w:r>
      <w:r w:rsidRPr="00C9356B">
        <w:rPr>
          <w:rStyle w:val="normaltextrun"/>
          <w:rFonts w:ascii="Arial" w:hAnsi="Arial" w:cs="Arial"/>
          <w:sz w:val="20"/>
          <w:szCs w:val="20"/>
        </w:rPr>
        <w:t xml:space="preserve"> select a Delta Dental plan option for yourself and your dependents during Annual Enrollment for 2024. </w:t>
      </w:r>
      <w:r w:rsidRPr="00C9356B">
        <w:rPr>
          <w:rStyle w:val="eop"/>
          <w:rFonts w:ascii="Arial" w:hAnsi="Arial" w:cs="Arial"/>
          <w:sz w:val="20"/>
          <w:szCs w:val="20"/>
        </w:rPr>
        <w:t> </w:t>
      </w:r>
    </w:p>
    <w:p w14:paraId="2E63DAF0" w14:textId="77777777" w:rsidR="00A65608" w:rsidRPr="00C9356B" w:rsidRDefault="00A65608" w:rsidP="00A65608">
      <w:pPr>
        <w:pStyle w:val="paragraph"/>
        <w:spacing w:before="0" w:beforeAutospacing="0" w:after="0" w:afterAutospacing="0"/>
        <w:textAlignment w:val="baseline"/>
        <w:rPr>
          <w:rFonts w:ascii="Arial" w:hAnsi="Arial" w:cs="Arial"/>
          <w:sz w:val="20"/>
          <w:szCs w:val="20"/>
        </w:rPr>
      </w:pPr>
      <w:r w:rsidRPr="00C9356B">
        <w:rPr>
          <w:rStyle w:val="eop"/>
          <w:rFonts w:ascii="Arial" w:hAnsi="Arial" w:cs="Arial"/>
          <w:sz w:val="20"/>
          <w:szCs w:val="20"/>
        </w:rPr>
        <w:t> </w:t>
      </w:r>
    </w:p>
    <w:p w14:paraId="47D3008E" w14:textId="77777777" w:rsidR="00A65608" w:rsidRPr="00C9356B" w:rsidRDefault="00A65608" w:rsidP="00A65608">
      <w:pPr>
        <w:pStyle w:val="paragraph"/>
        <w:spacing w:before="0" w:beforeAutospacing="0" w:after="0" w:afterAutospacing="0"/>
        <w:textAlignment w:val="baseline"/>
        <w:rPr>
          <w:rFonts w:ascii="Arial" w:hAnsi="Arial" w:cs="Arial"/>
          <w:sz w:val="20"/>
          <w:szCs w:val="20"/>
        </w:rPr>
      </w:pPr>
      <w:r w:rsidRPr="00C9356B">
        <w:rPr>
          <w:rStyle w:val="normaltextrun"/>
          <w:rFonts w:ascii="Arial" w:hAnsi="Arial" w:cs="Arial"/>
          <w:b/>
          <w:sz w:val="20"/>
          <w:szCs w:val="20"/>
        </w:rPr>
        <w:t>How Delta Dental Can Work for You</w:t>
      </w:r>
      <w:r w:rsidRPr="00C9356B">
        <w:rPr>
          <w:rStyle w:val="eop"/>
          <w:rFonts w:ascii="Arial" w:hAnsi="Arial" w:cs="Arial"/>
          <w:sz w:val="20"/>
          <w:szCs w:val="20"/>
        </w:rPr>
        <w:t> </w:t>
      </w:r>
    </w:p>
    <w:p w14:paraId="04C9197D" w14:textId="77777777" w:rsidR="00A65608" w:rsidRPr="00C9356B" w:rsidRDefault="00A65608" w:rsidP="00A65608">
      <w:pPr>
        <w:pStyle w:val="paragraph"/>
        <w:spacing w:before="0" w:beforeAutospacing="0" w:after="0" w:afterAutospacing="0"/>
        <w:textAlignment w:val="baseline"/>
        <w:rPr>
          <w:rFonts w:ascii="Arial" w:hAnsi="Arial" w:cs="Arial"/>
          <w:sz w:val="20"/>
          <w:szCs w:val="20"/>
        </w:rPr>
      </w:pPr>
      <w:r w:rsidRPr="00C9356B">
        <w:rPr>
          <w:rStyle w:val="normaltextrun"/>
          <w:rFonts w:ascii="Arial" w:hAnsi="Arial" w:cs="Arial"/>
          <w:sz w:val="20"/>
          <w:szCs w:val="20"/>
        </w:rPr>
        <w:t>You’ll be able to access services in two Delta Dental dentist networks (PPO and Premier) or use out-of-network dentists. Your coinsurance, deductible, and maximum annual benefit will vary based on the network you use for a covered dental service. That puts you in charge of making your money go further.</w:t>
      </w:r>
      <w:r w:rsidRPr="00C9356B">
        <w:rPr>
          <w:rStyle w:val="eop"/>
          <w:rFonts w:ascii="Arial" w:hAnsi="Arial" w:cs="Arial"/>
          <w:sz w:val="20"/>
          <w:szCs w:val="20"/>
        </w:rPr>
        <w:t> </w:t>
      </w:r>
    </w:p>
    <w:p w14:paraId="51A94B84" w14:textId="14CBDDB3" w:rsidR="00A65608" w:rsidRPr="00C9356B" w:rsidRDefault="00A65608" w:rsidP="00EB6D2A">
      <w:pPr>
        <w:pStyle w:val="paragraph"/>
        <w:spacing w:before="0" w:beforeAutospacing="0" w:after="0" w:afterAutospacing="0"/>
        <w:textAlignment w:val="baseline"/>
        <w:rPr>
          <w:rFonts w:ascii="Arial" w:hAnsi="Arial" w:cs="Arial"/>
          <w:sz w:val="20"/>
          <w:szCs w:val="20"/>
        </w:rPr>
      </w:pPr>
      <w:r w:rsidRPr="00C9356B">
        <w:rPr>
          <w:rStyle w:val="eop"/>
          <w:rFonts w:ascii="Arial" w:hAnsi="Arial" w:cs="Arial"/>
          <w:sz w:val="20"/>
          <w:szCs w:val="20"/>
        </w:rPr>
        <w:t> </w:t>
      </w:r>
    </w:p>
    <w:p w14:paraId="66C2F492" w14:textId="1456F183" w:rsidR="00A65608" w:rsidRPr="00C9356B" w:rsidRDefault="00A65608" w:rsidP="00A65608">
      <w:pPr>
        <w:pStyle w:val="paragraph"/>
        <w:spacing w:before="0" w:beforeAutospacing="0" w:after="0" w:afterAutospacing="0"/>
        <w:textAlignment w:val="baseline"/>
        <w:rPr>
          <w:rFonts w:ascii="Arial" w:hAnsi="Arial" w:cs="Arial"/>
          <w:sz w:val="20"/>
          <w:szCs w:val="20"/>
        </w:rPr>
      </w:pPr>
      <w:r w:rsidRPr="00C9356B">
        <w:rPr>
          <w:rStyle w:val="normaltextrun"/>
          <w:rFonts w:ascii="Arial" w:hAnsi="Arial" w:cs="Arial"/>
          <w:sz w:val="20"/>
          <w:szCs w:val="20"/>
        </w:rPr>
        <w:t xml:space="preserve">Learn more about what Delta Dental offers </w:t>
      </w:r>
      <w:r w:rsidR="00FE0517">
        <w:rPr>
          <w:rStyle w:val="normaltextrun"/>
          <w:rFonts w:ascii="Arial" w:hAnsi="Arial" w:cs="Arial"/>
          <w:sz w:val="20"/>
          <w:szCs w:val="20"/>
        </w:rPr>
        <w:t xml:space="preserve">in the </w:t>
      </w:r>
      <w:r w:rsidR="00D366A9">
        <w:rPr>
          <w:rStyle w:val="normaltextrun"/>
          <w:rFonts w:ascii="Arial" w:hAnsi="Arial" w:cs="Arial"/>
          <w:sz w:val="20"/>
          <w:szCs w:val="20"/>
        </w:rPr>
        <w:t>“</w:t>
      </w:r>
      <w:r w:rsidR="004A30E0">
        <w:rPr>
          <w:rStyle w:val="normaltextrun"/>
          <w:rFonts w:ascii="Arial" w:hAnsi="Arial" w:cs="Arial"/>
          <w:sz w:val="20"/>
          <w:szCs w:val="20"/>
        </w:rPr>
        <w:t>Changes for 2024</w:t>
      </w:r>
      <w:r w:rsidR="00D366A9">
        <w:rPr>
          <w:rStyle w:val="normaltextrun"/>
          <w:rFonts w:ascii="Arial" w:hAnsi="Arial" w:cs="Arial"/>
          <w:sz w:val="20"/>
          <w:szCs w:val="20"/>
        </w:rPr>
        <w:t>”</w:t>
      </w:r>
      <w:r w:rsidR="004A30E0">
        <w:rPr>
          <w:rStyle w:val="normaltextrun"/>
          <w:rFonts w:ascii="Arial" w:hAnsi="Arial" w:cs="Arial"/>
          <w:sz w:val="20"/>
          <w:szCs w:val="20"/>
        </w:rPr>
        <w:t xml:space="preserve"> section below</w:t>
      </w:r>
      <w:r w:rsidR="000A2B07" w:rsidRPr="00C9356B">
        <w:rPr>
          <w:rStyle w:val="normaltextrun"/>
          <w:rFonts w:ascii="Arial" w:hAnsi="Arial" w:cs="Arial"/>
          <w:sz w:val="20"/>
          <w:szCs w:val="20"/>
        </w:rPr>
        <w:t>.</w:t>
      </w:r>
    </w:p>
    <w:p w14:paraId="6ED69AD3" w14:textId="77777777" w:rsidR="005115B2" w:rsidRPr="00C9356B" w:rsidRDefault="005115B2" w:rsidP="005D2437">
      <w:pPr>
        <w:rPr>
          <w:rFonts w:ascii="Arial" w:hAnsi="Arial" w:cs="Arial"/>
          <w:strike/>
          <w:sz w:val="20"/>
          <w:szCs w:val="20"/>
        </w:rPr>
      </w:pPr>
    </w:p>
    <w:p w14:paraId="40F5129D" w14:textId="26F20157" w:rsidR="008B772D" w:rsidRPr="004079B3" w:rsidRDefault="00690DEF" w:rsidP="005D2437">
      <w:pPr>
        <w:rPr>
          <w:rFonts w:ascii="Arial" w:hAnsi="Arial" w:cs="Arial"/>
          <w:sz w:val="20"/>
          <w:szCs w:val="20"/>
        </w:rPr>
      </w:pPr>
      <w:r w:rsidRPr="5560DB45">
        <w:rPr>
          <w:rFonts w:ascii="Arial" w:hAnsi="Arial" w:cs="Arial"/>
          <w:sz w:val="20"/>
          <w:szCs w:val="20"/>
        </w:rPr>
        <w:t xml:space="preserve">The following </w:t>
      </w:r>
      <w:r w:rsidR="00A7510F" w:rsidRPr="5560DB45">
        <w:rPr>
          <w:rFonts w:ascii="Arial" w:hAnsi="Arial" w:cs="Arial"/>
          <w:sz w:val="20"/>
          <w:szCs w:val="20"/>
        </w:rPr>
        <w:t xml:space="preserve">Delta </w:t>
      </w:r>
      <w:r w:rsidR="45600EC3" w:rsidRPr="5560DB45">
        <w:rPr>
          <w:rFonts w:ascii="Arial" w:hAnsi="Arial" w:cs="Arial"/>
          <w:sz w:val="20"/>
          <w:szCs w:val="20"/>
        </w:rPr>
        <w:t xml:space="preserve">Dental </w:t>
      </w:r>
      <w:r w:rsidRPr="5560DB45">
        <w:rPr>
          <w:rFonts w:ascii="Arial" w:hAnsi="Arial" w:cs="Arial"/>
          <w:sz w:val="20"/>
          <w:szCs w:val="20"/>
        </w:rPr>
        <w:t>plans are offered through the Medical Trust:</w:t>
      </w:r>
    </w:p>
    <w:p w14:paraId="3AECFE74" w14:textId="77777777" w:rsidR="006627C6" w:rsidRDefault="006627C6">
      <w:pPr>
        <w:rPr>
          <w:rFonts w:ascii="Arial" w:hAnsi="Arial" w:cs="Arial"/>
          <w:color w:val="4F81BD" w:themeColor="accent1"/>
          <w:sz w:val="20"/>
          <w:szCs w:val="20"/>
        </w:rPr>
      </w:pPr>
    </w:p>
    <w:p w14:paraId="17C4029C" w14:textId="77777777" w:rsidR="007C43D4" w:rsidRDefault="007C43D4" w:rsidP="007C43D4">
      <w:pPr>
        <w:rPr>
          <w:rFonts w:ascii="Arial" w:hAnsi="Arial" w:cs="Arial"/>
          <w:sz w:val="20"/>
          <w:szCs w:val="20"/>
        </w:rPr>
      </w:pPr>
      <w:r>
        <w:rPr>
          <w:rFonts w:ascii="Arial" w:hAnsi="Arial" w:cs="Arial"/>
          <w:sz w:val="20"/>
          <w:szCs w:val="20"/>
        </w:rPr>
        <w:t xml:space="preserve">See Plan Rates, </w:t>
      </w:r>
      <w:hyperlink r:id="rId14" w:history="1">
        <w:r w:rsidRPr="007C43D4">
          <w:rPr>
            <w:rStyle w:val="Hyperlink"/>
            <w:rFonts w:ascii="Arial" w:hAnsi="Arial" w:cs="Arial"/>
            <w:sz w:val="20"/>
            <w:szCs w:val="20"/>
          </w:rPr>
          <w:t>here</w:t>
        </w:r>
      </w:hyperlink>
      <w:r>
        <w:rPr>
          <w:rFonts w:ascii="Arial" w:hAnsi="Arial" w:cs="Arial"/>
          <w:sz w:val="20"/>
          <w:szCs w:val="20"/>
        </w:rPr>
        <w:t>.</w:t>
      </w:r>
    </w:p>
    <w:p w14:paraId="0E426441" w14:textId="77777777" w:rsidR="007C43D4" w:rsidRPr="004079B3" w:rsidRDefault="007C43D4">
      <w:pPr>
        <w:rPr>
          <w:rFonts w:ascii="Arial" w:hAnsi="Arial" w:cs="Arial"/>
          <w:color w:val="4F81BD" w:themeColor="accent1"/>
          <w:sz w:val="20"/>
          <w:szCs w:val="20"/>
        </w:rPr>
      </w:pPr>
    </w:p>
    <w:p w14:paraId="7CEA0410" w14:textId="77777777" w:rsidR="007C43D4" w:rsidRDefault="007C43D4" w:rsidP="0098256D">
      <w:pPr>
        <w:autoSpaceDE w:val="0"/>
        <w:autoSpaceDN w:val="0"/>
        <w:rPr>
          <w:rFonts w:ascii="Arial" w:hAnsi="Arial" w:cs="Arial"/>
          <w:b/>
          <w:bCs/>
          <w:sz w:val="22"/>
          <w:szCs w:val="22"/>
        </w:rPr>
      </w:pPr>
    </w:p>
    <w:p w14:paraId="1ACCA168" w14:textId="05D5FA25" w:rsidR="0098256D" w:rsidRPr="004079B3" w:rsidRDefault="0098256D" w:rsidP="0098256D">
      <w:pPr>
        <w:autoSpaceDE w:val="0"/>
        <w:autoSpaceDN w:val="0"/>
        <w:rPr>
          <w:rFonts w:ascii="Arial" w:hAnsi="Arial" w:cs="Arial"/>
          <w:b/>
          <w:bCs/>
          <w:sz w:val="22"/>
          <w:szCs w:val="22"/>
        </w:rPr>
      </w:pPr>
      <w:r w:rsidRPr="180A62F1">
        <w:rPr>
          <w:rFonts w:ascii="Arial" w:hAnsi="Arial" w:cs="Arial"/>
          <w:b/>
          <w:bCs/>
          <w:sz w:val="22"/>
          <w:szCs w:val="22"/>
        </w:rPr>
        <w:t xml:space="preserve">Changes for </w:t>
      </w:r>
      <w:r w:rsidR="00181613" w:rsidRPr="180A62F1">
        <w:rPr>
          <w:rFonts w:ascii="Arial" w:hAnsi="Arial" w:cs="Arial"/>
          <w:b/>
          <w:bCs/>
          <w:sz w:val="22"/>
          <w:szCs w:val="22"/>
        </w:rPr>
        <w:t xml:space="preserve">2024 </w:t>
      </w:r>
    </w:p>
    <w:tbl>
      <w:tblPr>
        <w:tblStyle w:val="TableGrid"/>
        <w:tblW w:w="8995" w:type="dxa"/>
        <w:tblLook w:val="04A0" w:firstRow="1" w:lastRow="0" w:firstColumn="1" w:lastColumn="0" w:noHBand="0" w:noVBand="1"/>
      </w:tblPr>
      <w:tblGrid>
        <w:gridCol w:w="3235"/>
        <w:gridCol w:w="5760"/>
      </w:tblGrid>
      <w:tr w:rsidR="007B52C8" w:rsidRPr="004079B3" w14:paraId="731A2BF8" w14:textId="77777777" w:rsidTr="007F7860">
        <w:tc>
          <w:tcPr>
            <w:tcW w:w="3235" w:type="dxa"/>
          </w:tcPr>
          <w:p w14:paraId="578162D4" w14:textId="219194DF" w:rsidR="007B52C8" w:rsidRPr="007C43D4" w:rsidDel="00541E10" w:rsidRDefault="53A8099E" w:rsidP="450E8FBF">
            <w:pPr>
              <w:autoSpaceDE w:val="0"/>
              <w:autoSpaceDN w:val="0"/>
              <w:rPr>
                <w:rFonts w:ascii="Arial" w:hAnsi="Arial" w:cs="Arial"/>
                <w:i/>
                <w:color w:val="000000" w:themeColor="text1"/>
                <w:sz w:val="21"/>
                <w:szCs w:val="21"/>
              </w:rPr>
            </w:pPr>
            <w:r w:rsidRPr="007C43D4">
              <w:rPr>
                <w:rFonts w:ascii="Arial" w:hAnsi="Arial" w:cs="Arial"/>
                <w:i/>
                <w:color w:val="000000" w:themeColor="text1"/>
              </w:rPr>
              <w:t>Delta Dental</w:t>
            </w:r>
            <w:r w:rsidR="00F235F0" w:rsidRPr="007C43D4">
              <w:rPr>
                <w:rFonts w:ascii="Arial" w:hAnsi="Arial" w:cs="Arial"/>
                <w:i/>
                <w:color w:val="000000" w:themeColor="text1"/>
              </w:rPr>
              <w:br/>
            </w:r>
          </w:p>
        </w:tc>
        <w:tc>
          <w:tcPr>
            <w:tcW w:w="5760" w:type="dxa"/>
          </w:tcPr>
          <w:p w14:paraId="40B78C86" w14:textId="6B2CE788" w:rsidR="008E571D" w:rsidRPr="007C43D4" w:rsidRDefault="00C00E71" w:rsidP="008E571D">
            <w:pPr>
              <w:rPr>
                <w:rFonts w:ascii="HelveticaNeueLT Std Lt" w:hAnsi="HelveticaNeueLT Std Lt"/>
                <w:b/>
                <w:i/>
                <w:color w:val="000000" w:themeColor="text1"/>
              </w:rPr>
            </w:pPr>
            <w:r w:rsidRPr="007C43D4">
              <w:rPr>
                <w:rFonts w:ascii="HelveticaNeueLT Std Lt" w:hAnsi="HelveticaNeueLT Std Lt"/>
                <w:b/>
                <w:color w:val="000000" w:themeColor="text1"/>
                <w:sz w:val="20"/>
                <w:szCs w:val="20"/>
              </w:rPr>
              <w:t xml:space="preserve">Delta </w:t>
            </w:r>
            <w:r w:rsidRPr="007C43D4">
              <w:rPr>
                <w:rFonts w:ascii="HelveticaNeueLT Std Lt" w:hAnsi="HelveticaNeueLT Std Lt"/>
                <w:b/>
                <w:color w:val="000000" w:themeColor="text1"/>
                <w:sz w:val="22"/>
                <w:szCs w:val="22"/>
              </w:rPr>
              <w:t>Dental</w:t>
            </w:r>
            <w:r w:rsidR="00BC19E1" w:rsidRPr="007C43D4">
              <w:rPr>
                <w:rFonts w:ascii="HelveticaNeueLT Std Lt" w:hAnsi="HelveticaNeueLT Std Lt"/>
                <w:b/>
                <w:color w:val="000000" w:themeColor="text1"/>
                <w:sz w:val="22"/>
                <w:szCs w:val="22"/>
              </w:rPr>
              <w:t xml:space="preserve"> is our new dental vendor for 2024! </w:t>
            </w:r>
            <w:r w:rsidR="00D240EB" w:rsidRPr="007C43D4">
              <w:rPr>
                <w:rFonts w:ascii="HelveticaNeueLT Std Lt" w:hAnsi="HelveticaNeueLT Std Lt"/>
                <w:b/>
                <w:color w:val="000000" w:themeColor="text1"/>
                <w:sz w:val="22"/>
                <w:szCs w:val="22"/>
              </w:rPr>
              <w:t xml:space="preserve">You must enroll in a Delta Dental plan during Annual Enrollment if you want dental coverage through the Medical Trust in 2024. </w:t>
            </w:r>
            <w:r w:rsidR="00D240EB" w:rsidRPr="007C43D4">
              <w:rPr>
                <w:rFonts w:ascii="HelveticaNeueLT Std Lt" w:hAnsi="HelveticaNeueLT Std Lt"/>
                <w:b/>
                <w:i/>
                <w:color w:val="000000" w:themeColor="text1"/>
                <w:sz w:val="22"/>
                <w:szCs w:val="22"/>
              </w:rPr>
              <w:t>Cigna dental plans will no longer be offered.</w:t>
            </w:r>
          </w:p>
          <w:p w14:paraId="1A887327" w14:textId="77777777" w:rsidR="00996AE5" w:rsidRPr="007C43D4" w:rsidRDefault="00996AE5" w:rsidP="008E571D">
            <w:pPr>
              <w:rPr>
                <w:rFonts w:ascii="HelveticaNeueLT Std Lt" w:hAnsi="HelveticaNeueLT Std Lt"/>
                <w:bCs/>
                <w:color w:val="000000" w:themeColor="text1"/>
              </w:rPr>
            </w:pPr>
          </w:p>
          <w:p w14:paraId="7B33A8F5" w14:textId="7D4033DD" w:rsidR="001E23AF" w:rsidRPr="007C43D4" w:rsidRDefault="00B01795" w:rsidP="001E23AF">
            <w:pPr>
              <w:pStyle w:val="paragraph"/>
              <w:spacing w:before="0" w:beforeAutospacing="0" w:after="0" w:afterAutospacing="0"/>
              <w:textAlignment w:val="baseline"/>
              <w:rPr>
                <w:rFonts w:ascii="Helvetica Neue" w:hAnsi="Helvetica Neue" w:cs="Segoe UI"/>
                <w:color w:val="000000" w:themeColor="text1"/>
                <w:sz w:val="20"/>
                <w:szCs w:val="20"/>
              </w:rPr>
            </w:pPr>
            <w:r w:rsidRPr="007C43D4">
              <w:rPr>
                <w:rFonts w:ascii="HelveticaNeueLT Std Lt" w:hAnsi="HelveticaNeueLT Std Lt"/>
                <w:bCs/>
                <w:color w:val="000000" w:themeColor="text1"/>
                <w:sz w:val="20"/>
                <w:szCs w:val="20"/>
              </w:rPr>
              <w:t xml:space="preserve">Delta Dental </w:t>
            </w:r>
            <w:r w:rsidR="00C00E71" w:rsidRPr="007C43D4">
              <w:rPr>
                <w:rFonts w:ascii="HelveticaNeueLT Std Lt" w:hAnsi="HelveticaNeueLT Std Lt"/>
                <w:bCs/>
                <w:color w:val="000000" w:themeColor="text1"/>
                <w:sz w:val="20"/>
                <w:szCs w:val="20"/>
              </w:rPr>
              <w:t>has the largest network of dentists nationwide.</w:t>
            </w:r>
            <w:r w:rsidR="00C00E71" w:rsidRPr="007C43D4">
              <w:rPr>
                <w:rFonts w:ascii="HelveticaNeueLT Std Lt" w:hAnsi="HelveticaNeueLT Std Lt"/>
                <w:color w:val="000000" w:themeColor="text1"/>
                <w:sz w:val="20"/>
                <w:szCs w:val="20"/>
              </w:rPr>
              <w:t xml:space="preserve"> </w:t>
            </w:r>
            <w:r w:rsidR="001E23AF" w:rsidRPr="007C43D4">
              <w:rPr>
                <w:rFonts w:ascii="HelveticaNeueLT Std Lt" w:hAnsi="HelveticaNeueLT Std Lt"/>
                <w:color w:val="000000" w:themeColor="text1"/>
                <w:sz w:val="20"/>
                <w:szCs w:val="20"/>
              </w:rPr>
              <w:t xml:space="preserve">You’ll be able to access services in two Delta Dental dentist networks (PPO and Premier) or use out-of-network dentists. </w:t>
            </w:r>
            <w:r w:rsidR="001E23AF" w:rsidRPr="007C43D4">
              <w:rPr>
                <w:rFonts w:ascii="HelveticaNeueLT Std Lt" w:hAnsi="HelveticaNeueLT Std Lt"/>
                <w:color w:val="000000" w:themeColor="text1"/>
                <w:sz w:val="20"/>
                <w:szCs w:val="20"/>
              </w:rPr>
              <w:lastRenderedPageBreak/>
              <w:t>Your coinsurance, deductible, and maximum annual benefit will vary based on the network you use for a covered dental service. That puts you in charge of making your money go further.</w:t>
            </w:r>
            <w:r w:rsidR="001E23AF" w:rsidRPr="007C43D4">
              <w:rPr>
                <w:rStyle w:val="eop"/>
                <w:rFonts w:ascii="Helvetica Neue" w:hAnsi="Helvetica Neue" w:cs="Segoe UI"/>
                <w:color w:val="000000" w:themeColor="text1"/>
                <w:sz w:val="20"/>
                <w:szCs w:val="20"/>
              </w:rPr>
              <w:t> </w:t>
            </w:r>
          </w:p>
          <w:p w14:paraId="07E5AD9A" w14:textId="77777777" w:rsidR="001E23AF" w:rsidRPr="007C43D4" w:rsidRDefault="001E23AF" w:rsidP="001E23AF">
            <w:pPr>
              <w:pStyle w:val="paragraph"/>
              <w:spacing w:before="0" w:beforeAutospacing="0" w:after="0" w:afterAutospacing="0"/>
              <w:textAlignment w:val="baseline"/>
              <w:rPr>
                <w:rFonts w:ascii="Helvetica Neue" w:hAnsi="Helvetica Neue" w:cs="Segoe UI"/>
                <w:color w:val="000000" w:themeColor="text1"/>
                <w:sz w:val="20"/>
                <w:szCs w:val="20"/>
              </w:rPr>
            </w:pPr>
            <w:r w:rsidRPr="007C43D4">
              <w:rPr>
                <w:rStyle w:val="eop"/>
                <w:rFonts w:ascii="Helvetica Neue" w:hAnsi="Helvetica Neue" w:cs="Segoe UI"/>
                <w:color w:val="000000" w:themeColor="text1"/>
                <w:sz w:val="20"/>
                <w:szCs w:val="20"/>
              </w:rPr>
              <w:t> </w:t>
            </w:r>
          </w:p>
          <w:p w14:paraId="1141A452" w14:textId="77777777" w:rsidR="001E23AF" w:rsidRPr="007C43D4" w:rsidRDefault="001E23AF" w:rsidP="001E23AF">
            <w:pPr>
              <w:pStyle w:val="ListParagraph"/>
              <w:numPr>
                <w:ilvl w:val="0"/>
                <w:numId w:val="16"/>
              </w:numPr>
              <w:spacing w:line="247" w:lineRule="auto"/>
              <w:rPr>
                <w:rFonts w:ascii="HelveticaNeueLT Std Lt" w:hAnsi="HelveticaNeueLT Std Lt"/>
                <w:color w:val="000000" w:themeColor="text1"/>
                <w:sz w:val="20"/>
                <w:szCs w:val="20"/>
              </w:rPr>
            </w:pPr>
            <w:r w:rsidRPr="007C43D4">
              <w:rPr>
                <w:rFonts w:ascii="HelveticaNeueLT Std Lt" w:hAnsi="HelveticaNeueLT Std Lt"/>
                <w:color w:val="000000" w:themeColor="text1"/>
                <w:sz w:val="20"/>
                <w:szCs w:val="20"/>
              </w:rPr>
              <w:t xml:space="preserve">Providers in the Delta Dental PPO network and Delta Dental Premier® network have agreed to contracted rates, and you won’t be charged more than your expected share of the bill. </w:t>
            </w:r>
            <w:r w:rsidRPr="007C43D4">
              <w:rPr>
                <w:rFonts w:ascii="HelveticaNeueLT Std Lt" w:hAnsi="HelveticaNeueLT Std Lt"/>
                <w:b/>
                <w:color w:val="000000" w:themeColor="text1"/>
                <w:sz w:val="20"/>
                <w:szCs w:val="20"/>
              </w:rPr>
              <w:t>Using the Delta Dental PPO network offers the highest annual maximum benefit, allowing you the most savings.</w:t>
            </w:r>
            <w:r w:rsidRPr="007C43D4">
              <w:rPr>
                <w:rFonts w:ascii="HelveticaNeueLT Std Lt" w:hAnsi="HelveticaNeueLT Std Lt"/>
                <w:color w:val="000000" w:themeColor="text1"/>
                <w:sz w:val="20"/>
                <w:szCs w:val="20"/>
              </w:rPr>
              <w:t xml:space="preserve"> </w:t>
            </w:r>
          </w:p>
          <w:p w14:paraId="1E499A2F" w14:textId="77777777" w:rsidR="001E23AF" w:rsidRPr="007C43D4" w:rsidRDefault="001E23AF" w:rsidP="001E23AF">
            <w:pPr>
              <w:pStyle w:val="ListParagraph"/>
              <w:numPr>
                <w:ilvl w:val="0"/>
                <w:numId w:val="16"/>
              </w:numPr>
              <w:spacing w:line="247" w:lineRule="auto"/>
              <w:rPr>
                <w:rFonts w:ascii="HelveticaNeueLT Std Lt" w:hAnsi="HelveticaNeueLT Std Lt"/>
                <w:color w:val="000000" w:themeColor="text1"/>
                <w:sz w:val="20"/>
                <w:szCs w:val="20"/>
              </w:rPr>
            </w:pPr>
            <w:r w:rsidRPr="007C43D4" w:rsidDel="00A16EDC">
              <w:rPr>
                <w:rFonts w:ascii="HelveticaNeueLT Std Lt" w:hAnsi="HelveticaNeueLT Std Lt"/>
                <w:color w:val="000000" w:themeColor="text1"/>
                <w:sz w:val="20"/>
                <w:szCs w:val="20"/>
              </w:rPr>
              <w:t xml:space="preserve">All </w:t>
            </w:r>
            <w:r w:rsidRPr="007C43D4">
              <w:rPr>
                <w:rFonts w:ascii="HelveticaNeueLT Std Lt" w:hAnsi="HelveticaNeueLT Std Lt"/>
                <w:color w:val="000000" w:themeColor="text1"/>
                <w:sz w:val="20"/>
                <w:szCs w:val="20"/>
              </w:rPr>
              <w:t xml:space="preserve">Delta Dental </w:t>
            </w:r>
            <w:r w:rsidRPr="007C43D4" w:rsidDel="00A16EDC">
              <w:rPr>
                <w:rFonts w:ascii="HelveticaNeueLT Std Lt" w:hAnsi="HelveticaNeueLT Std Lt"/>
                <w:color w:val="000000" w:themeColor="text1"/>
                <w:sz w:val="20"/>
                <w:szCs w:val="20"/>
              </w:rPr>
              <w:t xml:space="preserve">plans </w:t>
            </w:r>
            <w:r w:rsidRPr="007C43D4">
              <w:rPr>
                <w:rFonts w:ascii="HelveticaNeueLT Std Lt" w:hAnsi="HelveticaNeueLT Std Lt"/>
                <w:color w:val="000000" w:themeColor="text1"/>
                <w:sz w:val="20"/>
                <w:szCs w:val="20"/>
              </w:rPr>
              <w:t>cover</w:t>
            </w:r>
            <w:r w:rsidRPr="007C43D4" w:rsidDel="00A16EDC">
              <w:rPr>
                <w:rFonts w:ascii="HelveticaNeueLT Std Lt" w:hAnsi="HelveticaNeueLT Std Lt"/>
                <w:color w:val="000000" w:themeColor="text1"/>
                <w:sz w:val="20"/>
                <w:szCs w:val="20"/>
              </w:rPr>
              <w:t xml:space="preserve"> </w:t>
            </w:r>
            <w:r w:rsidRPr="007C43D4">
              <w:rPr>
                <w:rFonts w:ascii="HelveticaNeueLT Std Lt" w:hAnsi="HelveticaNeueLT Std Lt"/>
                <w:color w:val="000000" w:themeColor="text1"/>
                <w:sz w:val="20"/>
                <w:szCs w:val="20"/>
              </w:rPr>
              <w:t xml:space="preserve">no-cost-share diagnostic and preventive care and three dental cleanings a year (four cleanings based on certain conditions). </w:t>
            </w:r>
          </w:p>
          <w:p w14:paraId="08ACBFFD" w14:textId="77777777" w:rsidR="001E23AF" w:rsidRPr="007C43D4" w:rsidRDefault="001E23AF" w:rsidP="001E23AF">
            <w:pPr>
              <w:pStyle w:val="ListParagraph"/>
              <w:numPr>
                <w:ilvl w:val="0"/>
                <w:numId w:val="16"/>
              </w:numPr>
              <w:spacing w:line="247" w:lineRule="auto"/>
              <w:rPr>
                <w:rFonts w:ascii="HelveticaNeueLT Std Lt" w:hAnsi="HelveticaNeueLT Std Lt"/>
                <w:color w:val="000000" w:themeColor="text1"/>
                <w:sz w:val="20"/>
                <w:szCs w:val="20"/>
              </w:rPr>
            </w:pPr>
            <w:r w:rsidRPr="007C43D4">
              <w:rPr>
                <w:rFonts w:ascii="HelveticaNeueLT Std Lt" w:hAnsi="HelveticaNeueLT Std Lt"/>
                <w:color w:val="000000" w:themeColor="text1"/>
                <w:sz w:val="20"/>
                <w:szCs w:val="20"/>
              </w:rPr>
              <w:t>Basic and major</w:t>
            </w:r>
            <w:r w:rsidRPr="007C43D4" w:rsidDel="0023301D">
              <w:rPr>
                <w:rFonts w:ascii="HelveticaNeueLT Std Lt" w:hAnsi="HelveticaNeueLT Std Lt"/>
                <w:color w:val="000000" w:themeColor="text1"/>
                <w:sz w:val="20"/>
                <w:szCs w:val="20"/>
              </w:rPr>
              <w:t xml:space="preserve"> restorative services are </w:t>
            </w:r>
            <w:r w:rsidRPr="007C43D4">
              <w:rPr>
                <w:rFonts w:ascii="HelveticaNeueLT Std Lt" w:hAnsi="HelveticaNeueLT Std Lt"/>
                <w:color w:val="000000" w:themeColor="text1"/>
                <w:sz w:val="20"/>
                <w:szCs w:val="20"/>
              </w:rPr>
              <w:t>covered</w:t>
            </w:r>
            <w:r w:rsidRPr="007C43D4" w:rsidDel="0023301D">
              <w:rPr>
                <w:rFonts w:ascii="HelveticaNeueLT Std Lt" w:hAnsi="HelveticaNeueLT Std Lt"/>
                <w:color w:val="000000" w:themeColor="text1"/>
                <w:sz w:val="20"/>
                <w:szCs w:val="20"/>
              </w:rPr>
              <w:t xml:space="preserve"> in all plans</w:t>
            </w:r>
            <w:r w:rsidRPr="007C43D4">
              <w:rPr>
                <w:rFonts w:ascii="HelveticaNeueLT Std Lt" w:hAnsi="HelveticaNeueLT Std Lt"/>
                <w:color w:val="000000" w:themeColor="text1"/>
                <w:sz w:val="20"/>
                <w:szCs w:val="20"/>
              </w:rPr>
              <w:t>, subject to applicable coinsurance, deductibles, limitations, and exclusions</w:t>
            </w:r>
            <w:r w:rsidRPr="007C43D4" w:rsidDel="0023301D">
              <w:rPr>
                <w:rFonts w:ascii="HelveticaNeueLT Std Lt" w:hAnsi="HelveticaNeueLT Std Lt"/>
                <w:color w:val="000000" w:themeColor="text1"/>
                <w:sz w:val="20"/>
                <w:szCs w:val="20"/>
              </w:rPr>
              <w:t xml:space="preserve">. </w:t>
            </w:r>
          </w:p>
          <w:p w14:paraId="664E0840" w14:textId="77777777" w:rsidR="001E23AF" w:rsidRPr="007C43D4" w:rsidRDefault="001E23AF" w:rsidP="001E23AF">
            <w:pPr>
              <w:pStyle w:val="ListParagraph"/>
              <w:numPr>
                <w:ilvl w:val="0"/>
                <w:numId w:val="16"/>
              </w:numPr>
              <w:spacing w:line="247" w:lineRule="auto"/>
              <w:rPr>
                <w:rFonts w:ascii="HelveticaNeueLT Std Lt" w:hAnsi="HelveticaNeueLT Std Lt"/>
                <w:color w:val="000000" w:themeColor="text1"/>
                <w:sz w:val="20"/>
                <w:szCs w:val="20"/>
              </w:rPr>
            </w:pPr>
            <w:r w:rsidRPr="007C43D4">
              <w:rPr>
                <w:rFonts w:ascii="HelveticaNeueLT Std Lt" w:hAnsi="HelveticaNeueLT Std Lt"/>
                <w:color w:val="000000" w:themeColor="text1"/>
                <w:sz w:val="20"/>
                <w:szCs w:val="20"/>
              </w:rPr>
              <w:t xml:space="preserve">Orthodontia services have an enhanced in-network lifetime benefit in the Premium Plan and are also offered in our Comprehensive Plan. </w:t>
            </w:r>
          </w:p>
          <w:p w14:paraId="5A9F7A0E" w14:textId="77777777" w:rsidR="001E23AF" w:rsidRPr="007C43D4" w:rsidRDefault="001E23AF" w:rsidP="001E23AF">
            <w:pPr>
              <w:pStyle w:val="paragraph"/>
              <w:spacing w:before="0" w:beforeAutospacing="0" w:after="0" w:afterAutospacing="0"/>
              <w:ind w:firstLine="60"/>
              <w:textAlignment w:val="baseline"/>
              <w:rPr>
                <w:rFonts w:ascii="Helvetica Neue" w:hAnsi="Helvetica Neue" w:cs="Segoe UI"/>
                <w:color w:val="000000" w:themeColor="text1"/>
                <w:sz w:val="20"/>
                <w:szCs w:val="20"/>
              </w:rPr>
            </w:pPr>
          </w:p>
          <w:p w14:paraId="331A6020" w14:textId="5A8EC0A1" w:rsidR="001E23AF" w:rsidRPr="007C43D4" w:rsidRDefault="001E23AF" w:rsidP="001E23AF">
            <w:pPr>
              <w:pStyle w:val="paragraph"/>
              <w:spacing w:before="0" w:beforeAutospacing="0" w:after="0" w:afterAutospacing="0"/>
              <w:textAlignment w:val="baseline"/>
              <w:rPr>
                <w:rFonts w:ascii="HelveticaNeueLT Std Lt" w:hAnsi="HelveticaNeueLT Std Lt"/>
                <w:color w:val="000000" w:themeColor="text1"/>
                <w:sz w:val="20"/>
                <w:szCs w:val="20"/>
              </w:rPr>
            </w:pPr>
            <w:r w:rsidRPr="007C43D4">
              <w:rPr>
                <w:rFonts w:ascii="HelveticaNeueLT Std Lt" w:hAnsi="HelveticaNeueLT Std Lt"/>
                <w:color w:val="000000" w:themeColor="text1"/>
                <w:sz w:val="20"/>
                <w:szCs w:val="20"/>
              </w:rPr>
              <w:t xml:space="preserve">Learn more about what Delta Dental offers you at </w:t>
            </w:r>
            <w:hyperlink r:id="rId15" w:tgtFrame="_blank" w:history="1">
              <w:r w:rsidRPr="007C43D4">
                <w:rPr>
                  <w:rFonts w:ascii="HelveticaNeueLT Std Lt" w:hAnsi="HelveticaNeueLT Std Lt"/>
                  <w:i/>
                  <w:color w:val="000000" w:themeColor="text1"/>
                  <w:sz w:val="20"/>
                  <w:szCs w:val="20"/>
                </w:rPr>
                <w:t>cpg.org/</w:t>
              </w:r>
              <w:proofErr w:type="spellStart"/>
              <w:r w:rsidRPr="007C43D4">
                <w:rPr>
                  <w:rFonts w:ascii="HelveticaNeueLT Std Lt" w:hAnsi="HelveticaNeueLT Std Lt"/>
                  <w:i/>
                  <w:color w:val="000000" w:themeColor="text1"/>
                  <w:sz w:val="20"/>
                  <w:szCs w:val="20"/>
                </w:rPr>
                <w:t>deltadental</w:t>
              </w:r>
              <w:proofErr w:type="spellEnd"/>
            </w:hyperlink>
            <w:r w:rsidR="00AC5AAF" w:rsidRPr="007C43D4">
              <w:rPr>
                <w:rFonts w:ascii="HelveticaNeueLT Std Lt" w:hAnsi="HelveticaNeueLT Std Lt"/>
                <w:color w:val="000000" w:themeColor="text1"/>
                <w:sz w:val="20"/>
                <w:szCs w:val="20"/>
              </w:rPr>
              <w:t xml:space="preserve"> (available in September)</w:t>
            </w:r>
            <w:r w:rsidR="00B30BE4" w:rsidRPr="007C43D4">
              <w:rPr>
                <w:rFonts w:ascii="HelveticaNeueLT Std Lt" w:hAnsi="HelveticaNeueLT Std Lt"/>
                <w:color w:val="000000" w:themeColor="text1"/>
                <w:sz w:val="20"/>
                <w:szCs w:val="20"/>
              </w:rPr>
              <w:t>.</w:t>
            </w:r>
            <w:r w:rsidR="000214C2" w:rsidRPr="007C43D4">
              <w:rPr>
                <w:rFonts w:ascii="HelveticaNeueLT Std Lt" w:hAnsi="HelveticaNeueLT Std Lt"/>
                <w:color w:val="000000" w:themeColor="text1"/>
                <w:sz w:val="20"/>
                <w:szCs w:val="20"/>
              </w:rPr>
              <w:t xml:space="preserve"> </w:t>
            </w:r>
          </w:p>
          <w:p w14:paraId="15E67AD4" w14:textId="77777777" w:rsidR="001E23AF" w:rsidRPr="007C43D4" w:rsidRDefault="001E23AF" w:rsidP="001E23AF">
            <w:pPr>
              <w:pStyle w:val="paragraph"/>
              <w:spacing w:before="0" w:beforeAutospacing="0" w:after="0" w:afterAutospacing="0"/>
              <w:ind w:left="720"/>
              <w:textAlignment w:val="baseline"/>
              <w:rPr>
                <w:rFonts w:ascii="Helvetica Neue" w:hAnsi="Helvetica Neue" w:cs="Segoe UI"/>
                <w:color w:val="000000" w:themeColor="text1"/>
                <w:sz w:val="20"/>
                <w:szCs w:val="20"/>
              </w:rPr>
            </w:pPr>
            <w:r w:rsidRPr="007C43D4">
              <w:rPr>
                <w:rStyle w:val="eop"/>
                <w:rFonts w:ascii="Helvetica Neue" w:hAnsi="Helvetica Neue" w:cs="Segoe UI"/>
                <w:color w:val="000000" w:themeColor="text1"/>
                <w:sz w:val="20"/>
                <w:szCs w:val="20"/>
              </w:rPr>
              <w:t> </w:t>
            </w:r>
          </w:p>
          <w:p w14:paraId="4602CA44" w14:textId="77777777" w:rsidR="001E23AF" w:rsidRPr="007C43D4" w:rsidRDefault="001E23AF" w:rsidP="0025066C">
            <w:pPr>
              <w:pStyle w:val="paragraph"/>
              <w:spacing w:before="0" w:beforeAutospacing="0" w:after="0" w:afterAutospacing="0"/>
              <w:ind w:left="-1"/>
              <w:textAlignment w:val="baseline"/>
              <w:rPr>
                <w:rFonts w:ascii="HelveticaNeueLT Std Lt" w:hAnsi="HelveticaNeueLT Std Lt"/>
                <w:color w:val="000000" w:themeColor="text1"/>
                <w:sz w:val="20"/>
                <w:szCs w:val="20"/>
              </w:rPr>
            </w:pPr>
            <w:r w:rsidRPr="007C43D4">
              <w:rPr>
                <w:rFonts w:ascii="HelveticaNeueLT Std Lt" w:hAnsi="HelveticaNeueLT Std Lt"/>
                <w:color w:val="000000" w:themeColor="text1"/>
                <w:sz w:val="20"/>
                <w:szCs w:val="20"/>
              </w:rPr>
              <w:t xml:space="preserve">You can find a dental provider, check your benefits, and access other helpful resources all in one place at </w:t>
            </w:r>
            <w:hyperlink r:id="rId16" w:tgtFrame="_blank" w:history="1">
              <w:r w:rsidRPr="007C43D4">
                <w:rPr>
                  <w:rFonts w:ascii="HelveticaNeueLT Std Lt" w:hAnsi="HelveticaNeueLT Std Lt"/>
                  <w:i/>
                  <w:color w:val="000000" w:themeColor="text1"/>
                  <w:sz w:val="20"/>
                  <w:szCs w:val="20"/>
                </w:rPr>
                <w:t>deltadentalins.com</w:t>
              </w:r>
            </w:hyperlink>
            <w:r w:rsidRPr="007C43D4">
              <w:rPr>
                <w:rFonts w:ascii="HelveticaNeueLT Std Lt" w:hAnsi="HelveticaNeueLT Std Lt"/>
                <w:color w:val="000000" w:themeColor="text1"/>
                <w:sz w:val="20"/>
                <w:szCs w:val="20"/>
              </w:rPr>
              <w:t>. </w:t>
            </w:r>
          </w:p>
          <w:p w14:paraId="0469903D" w14:textId="77777777" w:rsidR="0031793A" w:rsidRPr="007C43D4" w:rsidRDefault="0031793A" w:rsidP="0031793A">
            <w:pPr>
              <w:spacing w:line="247" w:lineRule="auto"/>
              <w:rPr>
                <w:rFonts w:ascii="Arial" w:hAnsi="Arial" w:cs="Arial"/>
                <w:color w:val="000000" w:themeColor="text1"/>
              </w:rPr>
            </w:pPr>
          </w:p>
          <w:p w14:paraId="60CF3426" w14:textId="77777777" w:rsidR="0031793A" w:rsidRPr="007C43D4" w:rsidRDefault="0031793A" w:rsidP="000C0FE7">
            <w:pPr>
              <w:spacing w:line="247" w:lineRule="auto"/>
              <w:rPr>
                <w:rFonts w:ascii="Arial" w:hAnsi="Arial" w:cs="Arial"/>
                <w:color w:val="000000" w:themeColor="text1"/>
                <w:sz w:val="20"/>
                <w:szCs w:val="20"/>
              </w:rPr>
            </w:pPr>
            <w:r w:rsidRPr="007C43D4">
              <w:rPr>
                <w:rFonts w:ascii="Arial" w:hAnsi="Arial" w:cs="Arial"/>
                <w:color w:val="000000" w:themeColor="text1"/>
                <w:sz w:val="20"/>
                <w:szCs w:val="20"/>
              </w:rPr>
              <w:t xml:space="preserve">Members can find more information about CPG’s medical and dental benefits at </w:t>
            </w:r>
            <w:hyperlink r:id="rId17" w:history="1">
              <w:r w:rsidRPr="007C43D4">
                <w:rPr>
                  <w:rStyle w:val="Hyperlink"/>
                  <w:rFonts w:ascii="Arial" w:hAnsi="Arial" w:cs="Arial"/>
                  <w:i/>
                  <w:color w:val="000000" w:themeColor="text1"/>
                  <w:sz w:val="20"/>
                  <w:szCs w:val="20"/>
                  <w:u w:val="none"/>
                </w:rPr>
                <w:t>cpg.org/</w:t>
              </w:r>
              <w:proofErr w:type="spellStart"/>
              <w:r w:rsidRPr="007C43D4">
                <w:rPr>
                  <w:rStyle w:val="Hyperlink"/>
                  <w:rFonts w:ascii="Arial" w:hAnsi="Arial" w:cs="Arial"/>
                  <w:i/>
                  <w:color w:val="000000" w:themeColor="text1"/>
                  <w:sz w:val="20"/>
                  <w:szCs w:val="20"/>
                  <w:u w:val="none"/>
                </w:rPr>
                <w:t>annualenrollment</w:t>
              </w:r>
              <w:proofErr w:type="spellEnd"/>
            </w:hyperlink>
            <w:r w:rsidRPr="007C43D4">
              <w:rPr>
                <w:rFonts w:ascii="Arial" w:hAnsi="Arial" w:cs="Arial"/>
                <w:color w:val="000000" w:themeColor="text1"/>
                <w:sz w:val="20"/>
                <w:szCs w:val="20"/>
              </w:rPr>
              <w:t xml:space="preserve">. </w:t>
            </w:r>
          </w:p>
          <w:p w14:paraId="0810744B" w14:textId="77777777" w:rsidR="0031793A" w:rsidRPr="007C43D4" w:rsidRDefault="0031793A" w:rsidP="000C0FE7">
            <w:pPr>
              <w:pStyle w:val="ListParagraph"/>
              <w:spacing w:line="247" w:lineRule="auto"/>
              <w:ind w:left="0"/>
              <w:rPr>
                <w:rFonts w:ascii="Arial" w:hAnsi="Arial" w:cs="Arial"/>
                <w:color w:val="000000" w:themeColor="text1"/>
                <w:sz w:val="20"/>
                <w:szCs w:val="20"/>
              </w:rPr>
            </w:pPr>
          </w:p>
          <w:p w14:paraId="7A4A1698" w14:textId="77777777" w:rsidR="0031793A" w:rsidRPr="007C43D4" w:rsidRDefault="0031793A" w:rsidP="000C0FE7">
            <w:pPr>
              <w:spacing w:line="247" w:lineRule="auto"/>
              <w:rPr>
                <w:rFonts w:ascii="Arial" w:hAnsi="Arial" w:cs="Arial"/>
                <w:color w:val="000000" w:themeColor="text1"/>
                <w:sz w:val="20"/>
                <w:szCs w:val="20"/>
              </w:rPr>
            </w:pPr>
            <w:r w:rsidRPr="007C43D4">
              <w:rPr>
                <w:rFonts w:ascii="Arial" w:hAnsi="Arial" w:cs="Arial"/>
                <w:color w:val="000000" w:themeColor="text1"/>
                <w:sz w:val="20"/>
                <w:szCs w:val="20"/>
              </w:rPr>
              <w:t>If a member would like help with Annual Enrollment, they should call our Client Services team at (800) 480-9967, Monday to Friday, 8:30 AM to 8:00 PM ET.</w:t>
            </w:r>
          </w:p>
          <w:p w14:paraId="741675D5" w14:textId="77777777" w:rsidR="001E23AF" w:rsidRPr="007C43D4" w:rsidRDefault="001E23AF" w:rsidP="000C0FE7">
            <w:pPr>
              <w:pStyle w:val="paragraph"/>
              <w:spacing w:before="0" w:beforeAutospacing="0" w:after="0" w:afterAutospacing="0"/>
              <w:textAlignment w:val="baseline"/>
              <w:rPr>
                <w:rFonts w:ascii="Helvetica Neue" w:hAnsi="Helvetica Neue" w:cs="Segoe UI"/>
                <w:color w:val="000000" w:themeColor="text1"/>
                <w:sz w:val="20"/>
                <w:szCs w:val="20"/>
              </w:rPr>
            </w:pPr>
          </w:p>
          <w:p w14:paraId="553B279E" w14:textId="0FD4F1CA" w:rsidR="007B52C8" w:rsidRPr="007C43D4" w:rsidRDefault="00996AE5" w:rsidP="0025066C">
            <w:pPr>
              <w:rPr>
                <w:rFonts w:ascii="HelveticaNeueLT Std Lt" w:hAnsi="HelveticaNeueLT Std Lt"/>
                <w:b/>
                <w:color w:val="000000" w:themeColor="text1"/>
                <w:sz w:val="21"/>
                <w:szCs w:val="21"/>
              </w:rPr>
            </w:pPr>
            <w:r w:rsidRPr="007C43D4">
              <w:rPr>
                <w:rFonts w:ascii="HelveticaNeueLT Std Lt" w:hAnsi="HelveticaNeueLT Std Lt"/>
                <w:b/>
                <w:color w:val="000000" w:themeColor="text1"/>
                <w:sz w:val="21"/>
                <w:szCs w:val="21"/>
              </w:rPr>
              <w:t>Note:</w:t>
            </w:r>
            <w:r w:rsidR="0062024D" w:rsidRPr="007C43D4">
              <w:rPr>
                <w:rFonts w:ascii="HelveticaNeueLT Std Lt" w:hAnsi="HelveticaNeueLT Std Lt"/>
                <w:b/>
                <w:color w:val="000000" w:themeColor="text1"/>
                <w:sz w:val="21"/>
                <w:szCs w:val="21"/>
              </w:rPr>
              <w:t xml:space="preserve"> The Medical Trust will no longer offer Cigna dental plans beginning in 2024.</w:t>
            </w:r>
          </w:p>
          <w:p w14:paraId="19B941B3" w14:textId="754F5270" w:rsidR="001467D0" w:rsidRPr="007C43D4" w:rsidDel="00541E10" w:rsidRDefault="001467D0" w:rsidP="0025066C">
            <w:pPr>
              <w:rPr>
                <w:rFonts w:ascii="HelveticaNeueLT Std Lt" w:eastAsia="HelveticaNeueLT Std Lt" w:hAnsi="HelveticaNeueLT Std Lt"/>
                <w:b/>
                <w:color w:val="000000" w:themeColor="text1"/>
                <w:sz w:val="21"/>
                <w:szCs w:val="21"/>
              </w:rPr>
            </w:pPr>
          </w:p>
        </w:tc>
      </w:tr>
      <w:tr w:rsidR="00541E10" w:rsidRPr="004079B3" w14:paraId="45FF6B0B" w14:textId="77777777" w:rsidTr="007F7860">
        <w:tc>
          <w:tcPr>
            <w:tcW w:w="3235" w:type="dxa"/>
          </w:tcPr>
          <w:p w14:paraId="6B7ECD2B" w14:textId="2B7C39AA" w:rsidR="00541E10" w:rsidRPr="004079B3" w:rsidRDefault="00541E10" w:rsidP="00541E10">
            <w:pPr>
              <w:autoSpaceDE w:val="0"/>
              <w:autoSpaceDN w:val="0"/>
              <w:rPr>
                <w:rFonts w:ascii="Arial" w:hAnsi="Arial" w:cs="Arial"/>
                <w:i/>
                <w:iCs/>
              </w:rPr>
            </w:pPr>
            <w:r w:rsidRPr="0025066C">
              <w:rPr>
                <w:rStyle w:val="normaltextrun"/>
                <w:rFonts w:ascii="HelveticaNeueLT Std Lt" w:hAnsi="HelveticaNeueLT Std Lt" w:cs="Segoe UI"/>
                <w:i/>
              </w:rPr>
              <w:t>COVID-19 provisions</w:t>
            </w:r>
            <w:r w:rsidRPr="0025066C">
              <w:rPr>
                <w:rStyle w:val="eop"/>
                <w:rFonts w:ascii="HelveticaNeueLT Std Lt" w:hAnsi="HelveticaNeueLT Std Lt" w:cs="Segoe UI"/>
              </w:rPr>
              <w:t> </w:t>
            </w:r>
          </w:p>
        </w:tc>
        <w:tc>
          <w:tcPr>
            <w:tcW w:w="5760" w:type="dxa"/>
          </w:tcPr>
          <w:p w14:paraId="31E1CC65" w14:textId="1E32E8DA" w:rsidR="00541E10" w:rsidRDefault="00541E10" w:rsidP="00541E10">
            <w:pPr>
              <w:pStyle w:val="paragraph"/>
              <w:spacing w:before="0" w:beforeAutospacing="0" w:after="0" w:afterAutospacing="0"/>
              <w:textAlignment w:val="baseline"/>
              <w:divId w:val="2022586674"/>
              <w:rPr>
                <w:rFonts w:ascii="Segoe UI" w:hAnsi="Segoe UI" w:cs="Segoe UI"/>
                <w:sz w:val="18"/>
                <w:szCs w:val="18"/>
              </w:rPr>
            </w:pPr>
            <w:r w:rsidRPr="00797F1B">
              <w:rPr>
                <w:rStyle w:val="normaltextrun"/>
                <w:rFonts w:ascii="HelveticaNeueLT Std Lt" w:hAnsi="HelveticaNeueLT Std Lt" w:cs="Segoe UI"/>
                <w:sz w:val="21"/>
                <w:szCs w:val="21"/>
              </w:rPr>
              <w:t>Effective January 1, 2024, member cost sharing (i.e., copays, deductibles, and coinsurance) will apply based</w:t>
            </w:r>
            <w:r w:rsidRPr="00797F1B">
              <w:rPr>
                <w:rStyle w:val="normaltextrun"/>
                <w:rFonts w:ascii="HelveticaNeueLT Std Lt" w:hAnsi="HelveticaNeueLT Std Lt" w:cs="Segoe UI"/>
                <w:sz w:val="21"/>
                <w:szCs w:val="21"/>
                <w:u w:val="single"/>
              </w:rPr>
              <w:t xml:space="preserve"> </w:t>
            </w:r>
            <w:r w:rsidRPr="00797F1B">
              <w:rPr>
                <w:rStyle w:val="normaltextrun"/>
                <w:rFonts w:ascii="HelveticaNeueLT Std Lt" w:hAnsi="HelveticaNeueLT Std Lt" w:cs="Segoe UI"/>
                <w:sz w:val="21"/>
                <w:szCs w:val="21"/>
              </w:rPr>
              <w:t>on service type and place of service for healthcare services related to the evaluation and testing for COVID-19. </w:t>
            </w:r>
            <w:r w:rsidRPr="00797F1B">
              <w:rPr>
                <w:rStyle w:val="eop"/>
                <w:rFonts w:ascii="HelveticaNeueLT Std Lt" w:hAnsi="HelveticaNeueLT Std Lt" w:cs="Segoe UI"/>
                <w:sz w:val="21"/>
                <w:szCs w:val="21"/>
              </w:rPr>
              <w:t> </w:t>
            </w:r>
          </w:p>
          <w:p w14:paraId="3E6B0D5E" w14:textId="77777777" w:rsidR="00541E10" w:rsidRDefault="00541E10" w:rsidP="00541E10">
            <w:pPr>
              <w:pStyle w:val="paragraph"/>
              <w:spacing w:before="0" w:beforeAutospacing="0" w:after="0" w:afterAutospacing="0"/>
              <w:textAlignment w:val="baseline"/>
              <w:divId w:val="1027369622"/>
              <w:rPr>
                <w:rFonts w:ascii="Segoe UI" w:hAnsi="Segoe UI" w:cs="Segoe UI"/>
                <w:sz w:val="18"/>
                <w:szCs w:val="18"/>
              </w:rPr>
            </w:pPr>
            <w:r w:rsidRPr="00797F1B">
              <w:rPr>
                <w:rStyle w:val="eop"/>
                <w:rFonts w:ascii="HelveticaNeueLT Std Lt" w:hAnsi="HelveticaNeueLT Std Lt" w:cs="Segoe UI"/>
                <w:sz w:val="21"/>
                <w:szCs w:val="21"/>
              </w:rPr>
              <w:t> </w:t>
            </w:r>
          </w:p>
          <w:p w14:paraId="2BEC9E59" w14:textId="6AB4D646" w:rsidR="00541E10" w:rsidRPr="00797F1B" w:rsidRDefault="00541E10" w:rsidP="00541E10">
            <w:pPr>
              <w:pStyle w:val="paragraph"/>
              <w:spacing w:before="0" w:beforeAutospacing="0" w:after="0" w:afterAutospacing="0"/>
              <w:textAlignment w:val="baseline"/>
              <w:divId w:val="833642795"/>
              <w:rPr>
                <w:rStyle w:val="superscript"/>
                <w:rFonts w:ascii="HelveticaNeueLT Std Lt" w:hAnsi="HelveticaNeueLT Std Lt" w:cs="Segoe UI"/>
                <w:sz w:val="16"/>
                <w:szCs w:val="16"/>
                <w:u w:val="single"/>
              </w:rPr>
            </w:pPr>
            <w:r w:rsidRPr="00797F1B">
              <w:rPr>
                <w:rStyle w:val="normaltextrun"/>
                <w:rFonts w:ascii="HelveticaNeueLT Std Lt" w:hAnsi="HelveticaNeueLT Std Lt" w:cs="Segoe UI"/>
                <w:sz w:val="21"/>
                <w:szCs w:val="21"/>
              </w:rPr>
              <w:t>In addition, effective January 1, 2024, member cost sharing (i.e., copays, deductibles, and coinsurance) will apply based on service type and place of service for healthcare services relating to the treatment of COVID-19.</w:t>
            </w:r>
          </w:p>
          <w:p w14:paraId="2F8395F3" w14:textId="77777777" w:rsidR="00541E10" w:rsidRDefault="00541E10" w:rsidP="00541E10">
            <w:pPr>
              <w:pStyle w:val="paragraph"/>
              <w:spacing w:before="0" w:beforeAutospacing="0" w:after="0" w:afterAutospacing="0"/>
              <w:textAlignment w:val="baseline"/>
              <w:divId w:val="1328243984"/>
              <w:rPr>
                <w:rFonts w:ascii="Segoe UI" w:hAnsi="Segoe UI" w:cs="Segoe UI"/>
                <w:sz w:val="18"/>
                <w:szCs w:val="18"/>
              </w:rPr>
            </w:pPr>
            <w:r w:rsidRPr="00797F1B">
              <w:rPr>
                <w:rStyle w:val="eop"/>
                <w:rFonts w:ascii="HelveticaNeueLT Std Lt" w:hAnsi="HelveticaNeueLT Std Lt" w:cs="Segoe UI"/>
                <w:sz w:val="21"/>
                <w:szCs w:val="21"/>
              </w:rPr>
              <w:t> </w:t>
            </w:r>
          </w:p>
          <w:p w14:paraId="661C480B" w14:textId="77777777" w:rsidR="00541E10" w:rsidRPr="00797F1B" w:rsidRDefault="00541E10" w:rsidP="00541E10">
            <w:pPr>
              <w:pStyle w:val="paragraph"/>
              <w:spacing w:before="0" w:beforeAutospacing="0" w:after="0" w:afterAutospacing="0"/>
              <w:textAlignment w:val="baseline"/>
              <w:divId w:val="807742732"/>
              <w:rPr>
                <w:rFonts w:ascii="Segoe UI" w:hAnsi="Segoe UI" w:cs="Segoe UI"/>
                <w:i/>
                <w:sz w:val="18"/>
                <w:szCs w:val="18"/>
              </w:rPr>
            </w:pPr>
            <w:r w:rsidRPr="00797F1B">
              <w:rPr>
                <w:rStyle w:val="normaltextrun"/>
                <w:rFonts w:ascii="HelveticaNeueLT Std Lt" w:hAnsi="HelveticaNeueLT Std Lt" w:cs="Segoe UI"/>
                <w:i/>
                <w:sz w:val="21"/>
                <w:szCs w:val="21"/>
              </w:rPr>
              <w:t>COVID-19 over-the-counter home test kits</w:t>
            </w:r>
            <w:r w:rsidRPr="00797F1B">
              <w:rPr>
                <w:rStyle w:val="eop"/>
                <w:rFonts w:ascii="HelveticaNeueLT Std Lt" w:hAnsi="HelveticaNeueLT Std Lt" w:cs="Segoe UI"/>
                <w:i/>
                <w:sz w:val="21"/>
                <w:szCs w:val="21"/>
              </w:rPr>
              <w:t> </w:t>
            </w:r>
          </w:p>
          <w:p w14:paraId="6604B3BF" w14:textId="40D29DDD" w:rsidR="00541E10" w:rsidRDefault="542AFB91" w:rsidP="5560DB45">
            <w:pPr>
              <w:pStyle w:val="paragraph"/>
              <w:numPr>
                <w:ilvl w:val="0"/>
                <w:numId w:val="14"/>
              </w:numPr>
              <w:spacing w:before="0" w:beforeAutospacing="0" w:after="0" w:afterAutospacing="0"/>
              <w:ind w:left="1080" w:firstLine="0"/>
              <w:textAlignment w:val="baseline"/>
              <w:divId w:val="1461338853"/>
              <w:rPr>
                <w:rFonts w:ascii="HelveticaNeueLT Std Lt" w:hAnsi="HelveticaNeueLT Std Lt" w:cs="Segoe UI"/>
                <w:sz w:val="21"/>
                <w:szCs w:val="21"/>
              </w:rPr>
            </w:pPr>
            <w:r w:rsidRPr="00797F1B">
              <w:rPr>
                <w:rStyle w:val="normaltextrun"/>
                <w:rFonts w:ascii="HelveticaNeueLT Std Lt" w:hAnsi="HelveticaNeueLT Std Lt" w:cs="Segoe UI"/>
                <w:sz w:val="21"/>
                <w:szCs w:val="21"/>
              </w:rPr>
              <w:t xml:space="preserve">Effective January 1, 2024, eligible individuals and their dependents who are enrolled in Anthem and Cigna PPO medical plans and Kaiser EPO medical plans through </w:t>
            </w:r>
            <w:r w:rsidRPr="00797F1B">
              <w:rPr>
                <w:rStyle w:val="normaltextrun"/>
                <w:rFonts w:ascii="HelveticaNeueLT Std Lt" w:hAnsi="HelveticaNeueLT Std Lt" w:cs="Segoe UI"/>
                <w:sz w:val="21"/>
                <w:szCs w:val="21"/>
              </w:rPr>
              <w:lastRenderedPageBreak/>
              <w:t xml:space="preserve">the Medical Trust may receive up to four COVID-19 over the counter (OTC) home test kits per month without cost-share (i.e., copay, deductible, </w:t>
            </w:r>
            <w:r w:rsidR="1CC42987" w:rsidRPr="00797F1B">
              <w:rPr>
                <w:rStyle w:val="normaltextrun"/>
                <w:rFonts w:ascii="HelveticaNeueLT Std Lt" w:hAnsi="HelveticaNeueLT Std Lt" w:cs="Segoe UI"/>
                <w:sz w:val="21"/>
                <w:szCs w:val="21"/>
              </w:rPr>
              <w:t xml:space="preserve">or </w:t>
            </w:r>
            <w:r w:rsidRPr="00797F1B">
              <w:rPr>
                <w:rStyle w:val="normaltextrun"/>
                <w:rFonts w:ascii="HelveticaNeueLT Std Lt" w:hAnsi="HelveticaNeueLT Std Lt" w:cs="Segoe UI"/>
                <w:sz w:val="21"/>
                <w:szCs w:val="21"/>
              </w:rPr>
              <w:t>coinsurance). </w:t>
            </w:r>
            <w:r w:rsidRPr="00797F1B">
              <w:rPr>
                <w:rStyle w:val="eop"/>
                <w:rFonts w:ascii="HelveticaNeueLT Std Lt" w:hAnsi="HelveticaNeueLT Std Lt" w:cs="Segoe UI"/>
                <w:sz w:val="21"/>
                <w:szCs w:val="21"/>
              </w:rPr>
              <w:t> </w:t>
            </w:r>
          </w:p>
          <w:p w14:paraId="5D7099DA" w14:textId="77777777" w:rsidR="00541E10" w:rsidRDefault="00541E10" w:rsidP="00541E10">
            <w:pPr>
              <w:pStyle w:val="paragraph"/>
              <w:numPr>
                <w:ilvl w:val="0"/>
                <w:numId w:val="14"/>
              </w:numPr>
              <w:spacing w:before="0" w:beforeAutospacing="0" w:after="0" w:afterAutospacing="0"/>
              <w:ind w:left="1080" w:firstLine="0"/>
              <w:textAlignment w:val="baseline"/>
              <w:divId w:val="1461338853"/>
              <w:rPr>
                <w:rFonts w:ascii="HelveticaNeueLT Std Lt" w:hAnsi="HelveticaNeueLT Std Lt" w:cs="Segoe UI"/>
                <w:sz w:val="21"/>
                <w:szCs w:val="21"/>
              </w:rPr>
            </w:pPr>
            <w:r w:rsidRPr="00797F1B">
              <w:rPr>
                <w:rStyle w:val="normaltextrun"/>
                <w:rFonts w:ascii="HelveticaNeueLT Std Lt" w:hAnsi="HelveticaNeueLT Std Lt" w:cs="Segoe UI"/>
                <w:sz w:val="21"/>
                <w:szCs w:val="21"/>
              </w:rPr>
              <w:t>Eligible individuals and their dependents who are enrolled in Anthem, Cigna, and Kaiser Consumer-Directed Health Plans (CDHPs) may receive up to four COVID-19 over the counter (OTC) home test kits per month with no coinsurance after they meet their annual network deductible.</w:t>
            </w:r>
            <w:r w:rsidRPr="00797F1B">
              <w:rPr>
                <w:rStyle w:val="eop"/>
                <w:rFonts w:ascii="HelveticaNeueLT Std Lt" w:hAnsi="HelveticaNeueLT Std Lt" w:cs="Segoe UI"/>
                <w:sz w:val="21"/>
                <w:szCs w:val="21"/>
              </w:rPr>
              <w:t> </w:t>
            </w:r>
          </w:p>
          <w:p w14:paraId="7A91CA00" w14:textId="39CD4B3F" w:rsidR="00541E10" w:rsidRPr="00797F1B" w:rsidRDefault="542AFB91" w:rsidP="180A62F1">
            <w:pPr>
              <w:pStyle w:val="paragraph"/>
              <w:autoSpaceDE w:val="0"/>
              <w:autoSpaceDN w:val="0"/>
              <w:spacing w:before="0" w:beforeAutospacing="0" w:after="0" w:afterAutospacing="0"/>
              <w:ind w:left="360"/>
              <w:rPr>
                <w:rStyle w:val="eop"/>
                <w:rFonts w:ascii="HelveticaNeueLT Std Lt" w:eastAsia="HelveticaNeueLT Std Lt" w:hAnsi="HelveticaNeueLT Std Lt" w:cs="Segoe UI"/>
                <w:sz w:val="21"/>
                <w:szCs w:val="21"/>
              </w:rPr>
            </w:pPr>
            <w:r w:rsidRPr="00797F1B">
              <w:rPr>
                <w:rStyle w:val="normaltextrun"/>
                <w:rFonts w:ascii="HelveticaNeueLT Std Lt" w:hAnsi="HelveticaNeueLT Std Lt" w:cs="Segoe UI"/>
                <w:sz w:val="21"/>
                <w:szCs w:val="21"/>
              </w:rPr>
              <w:t>Although the Medical Trust is no longer required by law to provide any OTC home test kits</w:t>
            </w:r>
            <w:r w:rsidR="337D6E2A" w:rsidRPr="00797F1B">
              <w:rPr>
                <w:rStyle w:val="normaltextrun"/>
                <w:rFonts w:ascii="HelveticaNeueLT Std Lt" w:hAnsi="HelveticaNeueLT Std Lt" w:cs="Segoe UI"/>
                <w:sz w:val="21"/>
                <w:szCs w:val="21"/>
              </w:rPr>
              <w:t xml:space="preserve"> at no cost</w:t>
            </w:r>
            <w:r w:rsidRPr="00797F1B">
              <w:rPr>
                <w:rStyle w:val="normaltextrun"/>
                <w:rFonts w:ascii="HelveticaNeueLT Std Lt" w:hAnsi="HelveticaNeueLT Std Lt" w:cs="Segoe UI"/>
                <w:sz w:val="21"/>
                <w:szCs w:val="21"/>
              </w:rPr>
              <w:t>, we will still allow members to receive up to four test kits per member per month as described above until further notice.</w:t>
            </w:r>
          </w:p>
        </w:tc>
      </w:tr>
      <w:tr w:rsidR="00F04F2B" w:rsidRPr="004079B3" w14:paraId="68CF1E58" w14:textId="77777777" w:rsidTr="007F7860">
        <w:tc>
          <w:tcPr>
            <w:tcW w:w="3235" w:type="dxa"/>
          </w:tcPr>
          <w:p w14:paraId="72BA6760" w14:textId="77777777" w:rsidR="00F04F2B" w:rsidRPr="004079B3" w:rsidRDefault="4A4F66CB" w:rsidP="4A4F66CB">
            <w:pPr>
              <w:rPr>
                <w:rFonts w:ascii="Arial" w:hAnsi="Arial" w:cs="Arial"/>
                <w:i/>
                <w:iCs/>
              </w:rPr>
            </w:pPr>
            <w:r w:rsidRPr="004079B3">
              <w:rPr>
                <w:rFonts w:ascii="Arial" w:hAnsi="Arial" w:cs="Arial"/>
                <w:i/>
                <w:iCs/>
              </w:rPr>
              <w:lastRenderedPageBreak/>
              <w:t>Telehealth</w:t>
            </w:r>
          </w:p>
        </w:tc>
        <w:tc>
          <w:tcPr>
            <w:tcW w:w="5760" w:type="dxa"/>
          </w:tcPr>
          <w:p w14:paraId="741CBAAB" w14:textId="64E50039" w:rsidR="00F04F2B" w:rsidRDefault="00F04F2B" w:rsidP="001677BA">
            <w:pPr>
              <w:rPr>
                <w:rFonts w:ascii="Arial" w:eastAsia="HelveticaNeueLT Std Lt" w:hAnsi="Arial" w:cs="Arial"/>
                <w:color w:val="303030"/>
                <w:sz w:val="21"/>
                <w:szCs w:val="21"/>
                <w:lang w:val="en-US"/>
              </w:rPr>
            </w:pPr>
            <w:r w:rsidRPr="004079B3">
              <w:rPr>
                <w:rFonts w:ascii="Arial" w:eastAsia="HelveticaNeueLT Std Lt" w:hAnsi="Arial" w:cs="Arial"/>
                <w:b/>
                <w:bCs/>
                <w:color w:val="303030"/>
                <w:sz w:val="21"/>
                <w:szCs w:val="21"/>
              </w:rPr>
              <w:t>Telehealth platforms for Active Members</w:t>
            </w:r>
            <w:r w:rsidRPr="004079B3">
              <w:rPr>
                <w:rStyle w:val="FootnoteReference"/>
                <w:rFonts w:ascii="Arial" w:eastAsia="HelveticaNeueLT Std Lt" w:hAnsi="Arial" w:cs="Arial"/>
                <w:color w:val="303030"/>
                <w:sz w:val="21"/>
                <w:szCs w:val="21"/>
              </w:rPr>
              <w:footnoteReference w:id="2"/>
            </w:r>
            <w:r w:rsidRPr="004079B3">
              <w:rPr>
                <w:rFonts w:ascii="Arial" w:eastAsia="HelveticaNeueLT Std Lt" w:hAnsi="Arial" w:cs="Arial"/>
                <w:color w:val="303030"/>
                <w:sz w:val="21"/>
                <w:szCs w:val="21"/>
              </w:rPr>
              <w:t xml:space="preserve"> – You can access a medical professional through</w:t>
            </w:r>
            <w:r w:rsidRPr="004079B3">
              <w:rPr>
                <w:rFonts w:ascii="Arial" w:eastAsia="HelveticaNeueLT Std Lt" w:hAnsi="Arial" w:cs="Arial"/>
                <w:i/>
                <w:iCs/>
                <w:color w:val="303030"/>
                <w:sz w:val="21"/>
                <w:szCs w:val="21"/>
              </w:rPr>
              <w:t xml:space="preserve"> telehealth platforms</w:t>
            </w:r>
            <w:r w:rsidRPr="004079B3">
              <w:rPr>
                <w:rFonts w:ascii="Arial" w:eastAsia="HelveticaNeueLT Std Lt" w:hAnsi="Arial" w:cs="Arial"/>
                <w:color w:val="303030"/>
                <w:sz w:val="21"/>
                <w:szCs w:val="21"/>
              </w:rPr>
              <w:t xml:space="preserve"> offered by Anthem, Cigna, or Kaiser using your computer or mobile device. You will need high-speed internet access, a webcam or built-in camera, and audio capability. Please remember your personal healthcare provider may not participate on the vendor’s telehealth platform. </w:t>
            </w:r>
          </w:p>
          <w:p w14:paraId="136C1289" w14:textId="77777777" w:rsidR="000C5076" w:rsidRDefault="000C5076" w:rsidP="001677BA">
            <w:pPr>
              <w:rPr>
                <w:rFonts w:ascii="Arial" w:eastAsia="HelveticaNeueLT Std Lt" w:hAnsi="Arial" w:cs="Arial"/>
                <w:color w:val="303030"/>
                <w:sz w:val="21"/>
                <w:szCs w:val="21"/>
              </w:rPr>
            </w:pPr>
          </w:p>
          <w:p w14:paraId="15666D4B" w14:textId="48601A70" w:rsidR="000C5076" w:rsidRPr="004079B3" w:rsidRDefault="000C5076" w:rsidP="001677BA">
            <w:pPr>
              <w:rPr>
                <w:rFonts w:ascii="Arial" w:eastAsia="HelveticaNeueLT Std Lt" w:hAnsi="Arial" w:cs="Arial"/>
                <w:color w:val="303030"/>
              </w:rPr>
            </w:pPr>
            <w:r w:rsidRPr="180A62F1">
              <w:rPr>
                <w:rStyle w:val="normaltextrun"/>
                <w:rFonts w:ascii="HelveticaNeueLT Std Lt" w:hAnsi="HelveticaNeueLT Std Lt"/>
                <w:color w:val="303030"/>
                <w:sz w:val="21"/>
                <w:szCs w:val="21"/>
              </w:rPr>
              <w:t>For Anthem</w:t>
            </w:r>
            <w:r>
              <w:rPr>
                <w:rStyle w:val="normaltextrun"/>
                <w:rFonts w:ascii="HelveticaNeueLT Std Lt" w:hAnsi="HelveticaNeueLT Std Lt"/>
                <w:color w:val="303030"/>
                <w:sz w:val="21"/>
                <w:szCs w:val="21"/>
                <w:shd w:val="clear" w:color="auto" w:fill="FFFFFF"/>
              </w:rPr>
              <w:t xml:space="preserve">, </w:t>
            </w:r>
            <w:r w:rsidRPr="180A62F1">
              <w:rPr>
                <w:rStyle w:val="normaltextrun"/>
                <w:rFonts w:ascii="HelveticaNeueLT Std Lt" w:hAnsi="HelveticaNeueLT Std Lt"/>
                <w:color w:val="303030"/>
                <w:sz w:val="21"/>
                <w:szCs w:val="21"/>
              </w:rPr>
              <w:t>Cigna</w:t>
            </w:r>
            <w:r>
              <w:rPr>
                <w:rStyle w:val="normaltextrun"/>
                <w:rFonts w:ascii="HelveticaNeueLT Std Lt" w:hAnsi="HelveticaNeueLT Std Lt"/>
                <w:color w:val="303030"/>
                <w:sz w:val="21"/>
                <w:szCs w:val="21"/>
                <w:shd w:val="clear" w:color="auto" w:fill="FFFFFF"/>
              </w:rPr>
              <w:t xml:space="preserve">, </w:t>
            </w:r>
            <w:r w:rsidRPr="180A62F1">
              <w:rPr>
                <w:rStyle w:val="normaltextrun"/>
                <w:rFonts w:ascii="HelveticaNeueLT Std Lt" w:hAnsi="HelveticaNeueLT Std Lt"/>
                <w:color w:val="303030"/>
                <w:sz w:val="21"/>
                <w:szCs w:val="21"/>
              </w:rPr>
              <w:t>and Kaiser</w:t>
            </w:r>
            <w:r>
              <w:rPr>
                <w:rStyle w:val="normaltextrun"/>
                <w:rFonts w:ascii="HelveticaNeueLT Std Lt" w:hAnsi="HelveticaNeueLT Std Lt"/>
                <w:color w:val="303030"/>
                <w:sz w:val="21"/>
                <w:szCs w:val="21"/>
                <w:shd w:val="clear" w:color="auto" w:fill="FFFFFF"/>
              </w:rPr>
              <w:t xml:space="preserve"> </w:t>
            </w:r>
            <w:r w:rsidRPr="180A62F1">
              <w:rPr>
                <w:rStyle w:val="normaltextrun"/>
                <w:rFonts w:ascii="HelveticaNeueLT Std Lt" w:hAnsi="HelveticaNeueLT Std Lt"/>
                <w:color w:val="303030"/>
                <w:sz w:val="21"/>
                <w:szCs w:val="21"/>
              </w:rPr>
              <w:t>members, all services received via vendor telehealth platforms are available to you with no deductible, copay, or coinsurance through December 31,</w:t>
            </w:r>
            <w:r>
              <w:rPr>
                <w:rStyle w:val="normaltextrun"/>
                <w:rFonts w:ascii="HelveticaNeueLT Std Lt" w:hAnsi="HelveticaNeueLT Std Lt"/>
                <w:color w:val="303030"/>
                <w:sz w:val="21"/>
                <w:szCs w:val="21"/>
                <w:shd w:val="clear" w:color="auto" w:fill="FFFFFF"/>
              </w:rPr>
              <w:t xml:space="preserve"> </w:t>
            </w:r>
            <w:r w:rsidR="2D123D05">
              <w:rPr>
                <w:rStyle w:val="normaltextrun"/>
                <w:rFonts w:ascii="HelveticaNeueLT Std Lt" w:hAnsi="HelveticaNeueLT Std Lt"/>
                <w:color w:val="303030"/>
                <w:sz w:val="21"/>
                <w:szCs w:val="21"/>
                <w:shd w:val="clear" w:color="auto" w:fill="FFFFFF"/>
              </w:rPr>
              <w:t>2024</w:t>
            </w:r>
            <w:r>
              <w:rPr>
                <w:rStyle w:val="normaltextrun"/>
                <w:rFonts w:ascii="HelveticaNeueLT Std Lt" w:hAnsi="HelveticaNeueLT Std Lt"/>
                <w:color w:val="303030"/>
                <w:sz w:val="21"/>
                <w:szCs w:val="21"/>
                <w:shd w:val="clear" w:color="auto" w:fill="FFFFFF"/>
              </w:rPr>
              <w:t xml:space="preserve">. </w:t>
            </w:r>
          </w:p>
          <w:p w14:paraId="0D322870" w14:textId="77777777" w:rsidR="00F04F2B" w:rsidRPr="004079B3" w:rsidRDefault="00F04F2B" w:rsidP="00F04F2B">
            <w:pPr>
              <w:pStyle w:val="ListParagraph"/>
              <w:numPr>
                <w:ilvl w:val="0"/>
                <w:numId w:val="10"/>
              </w:numPr>
              <w:spacing w:before="100" w:beforeAutospacing="1" w:after="100" w:afterAutospacing="1"/>
              <w:contextualSpacing w:val="0"/>
              <w:rPr>
                <w:rFonts w:ascii="Arial" w:eastAsia="HelveticaNeueLT Std Lt" w:hAnsi="Arial" w:cs="Arial"/>
                <w:b/>
                <w:bCs/>
                <w:i/>
                <w:iCs/>
                <w:color w:val="303030"/>
                <w:sz w:val="21"/>
                <w:szCs w:val="21"/>
              </w:rPr>
            </w:pPr>
            <w:r w:rsidRPr="004079B3">
              <w:rPr>
                <w:rFonts w:ascii="Arial" w:eastAsia="HelveticaNeueLT Std Lt" w:hAnsi="Arial" w:cs="Arial"/>
                <w:b/>
                <w:bCs/>
                <w:i/>
                <w:iCs/>
                <w:color w:val="303030"/>
                <w:sz w:val="21"/>
                <w:szCs w:val="21"/>
              </w:rPr>
              <w:t>Anthem Blue Cross Blue Shield –</w:t>
            </w:r>
            <w:r w:rsidRPr="004079B3">
              <w:rPr>
                <w:rFonts w:ascii="Arial" w:eastAsia="HelveticaNeueLT Std Lt" w:hAnsi="Arial" w:cs="Arial"/>
                <w:color w:val="303030"/>
                <w:sz w:val="21"/>
                <w:szCs w:val="21"/>
              </w:rPr>
              <w:t xml:space="preserve"> Access </w:t>
            </w:r>
            <w:hyperlink r:id="rId18" w:history="1">
              <w:r w:rsidRPr="004079B3">
                <w:rPr>
                  <w:rStyle w:val="Hyperlink"/>
                  <w:rFonts w:ascii="Arial" w:eastAsia="HelveticaNeueLT Std Lt" w:hAnsi="Arial" w:cs="Arial"/>
                  <w:sz w:val="21"/>
                  <w:szCs w:val="21"/>
                </w:rPr>
                <w:t>LiveHealthOnline.com</w:t>
              </w:r>
            </w:hyperlink>
            <w:r w:rsidRPr="004079B3">
              <w:rPr>
                <w:rFonts w:ascii="Arial" w:eastAsia="HelveticaNeueLT Std Lt" w:hAnsi="Arial" w:cs="Arial"/>
                <w:color w:val="303030"/>
                <w:sz w:val="21"/>
                <w:szCs w:val="21"/>
              </w:rPr>
              <w:t xml:space="preserve"> or download the </w:t>
            </w:r>
            <w:proofErr w:type="spellStart"/>
            <w:r w:rsidRPr="004079B3">
              <w:rPr>
                <w:rFonts w:ascii="Arial" w:eastAsia="HelveticaNeueLT Std Lt" w:hAnsi="Arial" w:cs="Arial"/>
                <w:color w:val="303030"/>
                <w:sz w:val="21"/>
                <w:szCs w:val="21"/>
              </w:rPr>
              <w:t>LiveHealth</w:t>
            </w:r>
            <w:proofErr w:type="spellEnd"/>
            <w:r w:rsidRPr="004079B3">
              <w:rPr>
                <w:rFonts w:ascii="Arial" w:eastAsia="HelveticaNeueLT Std Lt" w:hAnsi="Arial" w:cs="Arial"/>
                <w:color w:val="303030"/>
                <w:sz w:val="21"/>
                <w:szCs w:val="21"/>
              </w:rPr>
              <w:t xml:space="preserve"> Online mobile app in the App Store® or Google Play™.</w:t>
            </w:r>
          </w:p>
          <w:p w14:paraId="5845FCF8" w14:textId="34A02AFD" w:rsidR="00F04F2B" w:rsidRPr="004079B3" w:rsidRDefault="00F04F2B" w:rsidP="00F04F2B">
            <w:pPr>
              <w:pStyle w:val="ListParagraph"/>
              <w:numPr>
                <w:ilvl w:val="0"/>
                <w:numId w:val="10"/>
              </w:numPr>
              <w:spacing w:before="100" w:beforeAutospacing="1" w:after="100" w:afterAutospacing="1"/>
              <w:contextualSpacing w:val="0"/>
              <w:rPr>
                <w:rFonts w:ascii="Arial" w:eastAsia="HelveticaNeueLT Std Lt" w:hAnsi="Arial" w:cs="Arial"/>
                <w:b/>
                <w:bCs/>
                <w:i/>
                <w:iCs/>
                <w:color w:val="303030"/>
                <w:sz w:val="21"/>
                <w:szCs w:val="21"/>
              </w:rPr>
            </w:pPr>
            <w:r w:rsidRPr="004079B3">
              <w:rPr>
                <w:rFonts w:ascii="Arial" w:eastAsia="HelveticaNeueLT Std Lt" w:hAnsi="Arial" w:cs="Arial"/>
                <w:b/>
                <w:bCs/>
                <w:i/>
                <w:iCs/>
                <w:color w:val="303030"/>
                <w:sz w:val="21"/>
                <w:szCs w:val="21"/>
              </w:rPr>
              <w:t xml:space="preserve">Cigna – </w:t>
            </w:r>
            <w:r w:rsidRPr="004079B3">
              <w:rPr>
                <w:rFonts w:ascii="Arial" w:eastAsia="HelveticaNeueLT Std Lt" w:hAnsi="Arial" w:cs="Arial"/>
                <w:color w:val="303030"/>
                <w:sz w:val="21"/>
                <w:szCs w:val="21"/>
              </w:rPr>
              <w:t xml:space="preserve">Access </w:t>
            </w:r>
            <w:hyperlink r:id="rId19" w:history="1">
              <w:r w:rsidRPr="004079B3">
                <w:rPr>
                  <w:rStyle w:val="Hyperlink"/>
                  <w:rFonts w:ascii="Arial" w:eastAsia="HelveticaNeueLT Std Lt" w:hAnsi="Arial" w:cs="Arial"/>
                  <w:sz w:val="21"/>
                  <w:szCs w:val="21"/>
                </w:rPr>
                <w:t>MDLiveforCigna.com</w:t>
              </w:r>
            </w:hyperlink>
            <w:r w:rsidRPr="004079B3">
              <w:rPr>
                <w:rFonts w:ascii="Arial" w:eastAsia="HelveticaNeueLT Std Lt" w:hAnsi="Arial" w:cs="Arial"/>
                <w:color w:val="303030"/>
                <w:sz w:val="21"/>
                <w:szCs w:val="21"/>
              </w:rPr>
              <w:t xml:space="preserve"> on your </w:t>
            </w:r>
            <w:r w:rsidR="004079B3" w:rsidRPr="004079B3">
              <w:rPr>
                <w:rFonts w:ascii="Arial" w:eastAsia="HelveticaNeueLT Std Lt" w:hAnsi="Arial" w:cs="Arial"/>
                <w:color w:val="303030"/>
                <w:sz w:val="21"/>
                <w:szCs w:val="21"/>
              </w:rPr>
              <w:t>computer or</w:t>
            </w:r>
            <w:r w:rsidRPr="004079B3">
              <w:rPr>
                <w:rFonts w:ascii="Arial" w:eastAsia="HelveticaNeueLT Std Lt" w:hAnsi="Arial" w:cs="Arial"/>
                <w:color w:val="303030"/>
                <w:sz w:val="21"/>
                <w:szCs w:val="21"/>
              </w:rPr>
              <w:t xml:space="preserve"> download the MDLIVE mobile app by searching in the App Store® or Google Play™.</w:t>
            </w:r>
          </w:p>
          <w:p w14:paraId="10069D59" w14:textId="77777777" w:rsidR="00F04F2B" w:rsidRPr="004079B3" w:rsidRDefault="00F04F2B" w:rsidP="00F04F2B">
            <w:pPr>
              <w:pStyle w:val="ListParagraph"/>
              <w:numPr>
                <w:ilvl w:val="0"/>
                <w:numId w:val="10"/>
              </w:numPr>
              <w:spacing w:before="100" w:beforeAutospacing="1" w:after="100" w:afterAutospacing="1"/>
              <w:contextualSpacing w:val="0"/>
              <w:rPr>
                <w:rFonts w:ascii="Arial" w:eastAsia="HelveticaNeueLT Std Lt" w:hAnsi="Arial" w:cs="Arial"/>
                <w:color w:val="303030"/>
              </w:rPr>
            </w:pPr>
            <w:r w:rsidRPr="004079B3">
              <w:rPr>
                <w:rFonts w:ascii="Arial" w:eastAsia="HelveticaNeueLT Std Lt" w:hAnsi="Arial" w:cs="Arial"/>
                <w:b/>
                <w:bCs/>
                <w:i/>
                <w:iCs/>
                <w:color w:val="303030"/>
                <w:sz w:val="21"/>
                <w:szCs w:val="21"/>
              </w:rPr>
              <w:t xml:space="preserve">Kaiser Permanente – </w:t>
            </w:r>
            <w:r w:rsidRPr="004079B3">
              <w:rPr>
                <w:rFonts w:ascii="Arial" w:eastAsia="HelveticaNeueLT Std Lt" w:hAnsi="Arial" w:cs="Arial"/>
                <w:color w:val="303030"/>
                <w:sz w:val="21"/>
                <w:szCs w:val="21"/>
              </w:rPr>
              <w:t>Access Kaiser’s telehealth platform services by calling the number on the back of your member ID card.</w:t>
            </w:r>
          </w:p>
        </w:tc>
      </w:tr>
      <w:tr w:rsidR="00F04F2B" w:rsidRPr="004079B3" w14:paraId="78A81961" w14:textId="77777777" w:rsidTr="007F7860">
        <w:tc>
          <w:tcPr>
            <w:tcW w:w="3235" w:type="dxa"/>
          </w:tcPr>
          <w:p w14:paraId="52C05CF9" w14:textId="77777777" w:rsidR="00F04F2B" w:rsidRPr="004079B3" w:rsidRDefault="00F04F2B" w:rsidP="001677BA">
            <w:pPr>
              <w:autoSpaceDE w:val="0"/>
              <w:autoSpaceDN w:val="0"/>
              <w:rPr>
                <w:rFonts w:ascii="Arial" w:hAnsi="Arial" w:cs="Arial"/>
                <w:i/>
                <w:iCs/>
              </w:rPr>
            </w:pPr>
            <w:r w:rsidRPr="004079B3">
              <w:rPr>
                <w:rFonts w:ascii="Arial" w:hAnsi="Arial" w:cs="Arial"/>
                <w:i/>
                <w:iCs/>
              </w:rPr>
              <w:t>Deductible Increase for Anthem and Cigna CDHP-15</w:t>
            </w:r>
          </w:p>
        </w:tc>
        <w:tc>
          <w:tcPr>
            <w:tcW w:w="5760" w:type="dxa"/>
          </w:tcPr>
          <w:p w14:paraId="781FE7A7" w14:textId="3690D5C8" w:rsidR="002776D2" w:rsidRDefault="49ADA329" w:rsidP="5560DB45">
            <w:pPr>
              <w:pStyle w:val="paragraph"/>
              <w:spacing w:before="0" w:beforeAutospacing="0" w:after="0" w:afterAutospacing="0"/>
              <w:textAlignment w:val="baseline"/>
              <w:rPr>
                <w:rFonts w:ascii="Segoe UI" w:hAnsi="Segoe UI" w:cs="Segoe UI"/>
                <w:sz w:val="18"/>
                <w:szCs w:val="18"/>
              </w:rPr>
            </w:pPr>
            <w:r w:rsidRPr="5560DB45">
              <w:rPr>
                <w:rStyle w:val="normaltextrun"/>
                <w:rFonts w:ascii="HelveticaNeueLT Std Lt" w:hAnsi="HelveticaNeueLT Std Lt" w:cs="Segoe UI"/>
                <w:color w:val="303030"/>
                <w:sz w:val="21"/>
                <w:szCs w:val="21"/>
              </w:rPr>
              <w:t xml:space="preserve">For </w:t>
            </w:r>
            <w:r w:rsidR="056001B8" w:rsidRPr="5560DB45">
              <w:rPr>
                <w:rStyle w:val="normaltextrun"/>
                <w:rFonts w:ascii="HelveticaNeueLT Std Lt" w:hAnsi="HelveticaNeueLT Std Lt" w:cs="Segoe UI"/>
                <w:color w:val="303030"/>
                <w:sz w:val="21"/>
                <w:szCs w:val="21"/>
              </w:rPr>
              <w:t>2024</w:t>
            </w:r>
            <w:r w:rsidRPr="5560DB45">
              <w:rPr>
                <w:rStyle w:val="normaltextrun"/>
                <w:rFonts w:ascii="HelveticaNeueLT Std Lt" w:hAnsi="HelveticaNeueLT Std Lt" w:cs="Segoe UI"/>
                <w:color w:val="303030"/>
                <w:sz w:val="21"/>
                <w:szCs w:val="21"/>
              </w:rPr>
              <w:t>, the Internal Revenue Service increased the minimum and maximum amounts that a high-deductible health plan (HDHP)</w:t>
            </w:r>
            <w:r w:rsidR="2B6874B9" w:rsidRPr="5560DB45">
              <w:rPr>
                <w:rStyle w:val="normaltextrun"/>
                <w:rFonts w:ascii="HelveticaNeueLT Std Lt" w:hAnsi="HelveticaNeueLT Std Lt" w:cs="Segoe UI"/>
                <w:color w:val="303030"/>
                <w:sz w:val="21"/>
                <w:szCs w:val="21"/>
              </w:rPr>
              <w:t xml:space="preserve"> (note that the Medical Trust refers to HDHP as CDHP)</w:t>
            </w:r>
            <w:r w:rsidRPr="5560DB45">
              <w:rPr>
                <w:rStyle w:val="normaltextrun"/>
                <w:rFonts w:ascii="HelveticaNeueLT Std Lt" w:hAnsi="HelveticaNeueLT Std Lt" w:cs="Segoe UI"/>
                <w:color w:val="303030"/>
                <w:sz w:val="21"/>
                <w:szCs w:val="21"/>
              </w:rPr>
              <w:t xml:space="preserve"> may impose as a deductible</w:t>
            </w:r>
            <w:r w:rsidR="2C46853B" w:rsidRPr="5560DB45">
              <w:rPr>
                <w:rStyle w:val="normaltextrun"/>
                <w:rFonts w:ascii="HelveticaNeueLT Std Lt" w:hAnsi="HelveticaNeueLT Std Lt" w:cs="Segoe UI"/>
                <w:color w:val="303030"/>
                <w:sz w:val="21"/>
                <w:szCs w:val="21"/>
              </w:rPr>
              <w:t>.</w:t>
            </w:r>
            <w:bookmarkStart w:id="0" w:name="_Ref138408423"/>
            <w:r w:rsidR="004D1E1C">
              <w:rPr>
                <w:rStyle w:val="FootnoteReference"/>
                <w:rFonts w:ascii="HelveticaNeueLT Std Lt" w:hAnsi="HelveticaNeueLT Std Lt" w:cs="Segoe UI"/>
                <w:color w:val="303030"/>
                <w:sz w:val="21"/>
                <w:szCs w:val="21"/>
              </w:rPr>
              <w:footnoteReference w:id="3"/>
            </w:r>
            <w:bookmarkEnd w:id="0"/>
          </w:p>
          <w:p w14:paraId="7B06F709" w14:textId="77777777" w:rsidR="002776D2" w:rsidRDefault="002776D2" w:rsidP="002776D2">
            <w:pPr>
              <w:pStyle w:val="paragraph"/>
              <w:spacing w:before="0" w:beforeAutospacing="0" w:after="0" w:afterAutospacing="0"/>
              <w:textAlignment w:val="baseline"/>
              <w:rPr>
                <w:rFonts w:ascii="Segoe UI" w:hAnsi="Segoe UI" w:cs="Segoe UI"/>
                <w:sz w:val="18"/>
                <w:szCs w:val="18"/>
              </w:rPr>
            </w:pPr>
            <w:r>
              <w:rPr>
                <w:rStyle w:val="eop"/>
                <w:rFonts w:ascii="HelveticaNeueLT Std Lt" w:hAnsi="HelveticaNeueLT Std Lt" w:cs="Segoe UI"/>
                <w:color w:val="303030"/>
                <w:sz w:val="21"/>
                <w:szCs w:val="21"/>
              </w:rPr>
              <w:t> </w:t>
            </w:r>
          </w:p>
          <w:p w14:paraId="554020C2" w14:textId="6398EDD9" w:rsidR="002776D2" w:rsidRDefault="49ADA329" w:rsidP="5560DB45">
            <w:pPr>
              <w:pStyle w:val="paragraph"/>
              <w:spacing w:before="0" w:beforeAutospacing="0" w:after="0" w:afterAutospacing="0"/>
              <w:textAlignment w:val="baseline"/>
              <w:rPr>
                <w:rFonts w:ascii="Segoe UI" w:hAnsi="Segoe UI" w:cs="Segoe UI"/>
                <w:sz w:val="18"/>
                <w:szCs w:val="18"/>
              </w:rPr>
            </w:pPr>
            <w:r w:rsidRPr="5560DB45">
              <w:rPr>
                <w:rStyle w:val="normaltextrun"/>
                <w:rFonts w:ascii="HelveticaNeueLT Std Lt" w:hAnsi="HelveticaNeueLT Std Lt" w:cs="Segoe UI"/>
                <w:color w:val="303030"/>
                <w:sz w:val="21"/>
                <w:szCs w:val="21"/>
              </w:rPr>
              <w:t xml:space="preserve">For </w:t>
            </w:r>
            <w:r w:rsidR="2F7898E4" w:rsidRPr="180A62F1">
              <w:rPr>
                <w:rStyle w:val="normaltextrun"/>
                <w:rFonts w:ascii="HelveticaNeueLT Std Lt" w:hAnsi="HelveticaNeueLT Std Lt" w:cs="Segoe UI"/>
                <w:color w:val="303030"/>
                <w:sz w:val="21"/>
                <w:szCs w:val="21"/>
              </w:rPr>
              <w:t>2024</w:t>
            </w:r>
            <w:r w:rsidRPr="5560DB45">
              <w:rPr>
                <w:rStyle w:val="normaltextrun"/>
                <w:rFonts w:ascii="HelveticaNeueLT Std Lt" w:hAnsi="HelveticaNeueLT Std Lt" w:cs="Segoe UI"/>
                <w:color w:val="303030"/>
                <w:sz w:val="21"/>
                <w:szCs w:val="21"/>
              </w:rPr>
              <w:t>, the minimum amount that must be imposed as a deductible for self-only coverage under a HDHP is $1,</w:t>
            </w:r>
            <w:r w:rsidR="14724A49" w:rsidRPr="180A62F1">
              <w:rPr>
                <w:rStyle w:val="normaltextrun"/>
                <w:rFonts w:ascii="HelveticaNeueLT Std Lt" w:hAnsi="HelveticaNeueLT Std Lt" w:cs="Segoe UI"/>
                <w:color w:val="303030"/>
                <w:sz w:val="21"/>
                <w:szCs w:val="21"/>
              </w:rPr>
              <w:t>600</w:t>
            </w:r>
            <w:r w:rsidR="3F0AA42E" w:rsidRPr="180A62F1">
              <w:rPr>
                <w:rStyle w:val="normaltextrun"/>
                <w:rFonts w:ascii="HelveticaNeueLT Std Lt" w:hAnsi="HelveticaNeueLT Std Lt" w:cs="Segoe UI"/>
                <w:color w:val="303030"/>
                <w:sz w:val="21"/>
                <w:szCs w:val="21"/>
              </w:rPr>
              <w:t>.</w:t>
            </w:r>
            <w:r w:rsidRPr="5560DB45">
              <w:rPr>
                <w:rStyle w:val="normaltextrun"/>
                <w:rFonts w:ascii="HelveticaNeueLT Std Lt" w:hAnsi="HelveticaNeueLT Std Lt" w:cs="Segoe UI"/>
                <w:color w:val="303030"/>
                <w:sz w:val="21"/>
                <w:szCs w:val="21"/>
              </w:rPr>
              <w:t xml:space="preserve"> The minimum amount that must be imposed as a deductible for family coverage under a HDHP is $3,</w:t>
            </w:r>
            <w:r w:rsidR="3F0AA42E" w:rsidRPr="180A62F1">
              <w:rPr>
                <w:rStyle w:val="normaltextrun"/>
                <w:rFonts w:ascii="HelveticaNeueLT Std Lt" w:hAnsi="HelveticaNeueLT Std Lt" w:cs="Segoe UI"/>
                <w:color w:val="303030"/>
                <w:sz w:val="21"/>
                <w:szCs w:val="21"/>
              </w:rPr>
              <w:t>200.</w:t>
            </w:r>
            <w:r w:rsidRPr="5560DB45">
              <w:rPr>
                <w:rStyle w:val="normaltextrun"/>
                <w:rFonts w:ascii="HelveticaNeueLT Std Lt" w:hAnsi="HelveticaNeueLT Std Lt" w:cs="Segoe UI"/>
                <w:color w:val="303030"/>
                <w:sz w:val="21"/>
                <w:szCs w:val="21"/>
              </w:rPr>
              <w:t xml:space="preserve"> </w:t>
            </w:r>
            <w:r w:rsidRPr="5560DB45">
              <w:rPr>
                <w:rStyle w:val="normaltextrun"/>
                <w:rFonts w:ascii="HelveticaNeueLT Std Lt" w:hAnsi="HelveticaNeueLT Std Lt" w:cs="Segoe UI"/>
                <w:color w:val="303030"/>
                <w:sz w:val="21"/>
                <w:szCs w:val="21"/>
              </w:rPr>
              <w:lastRenderedPageBreak/>
              <w:t xml:space="preserve">The amounts for </w:t>
            </w:r>
            <w:r w:rsidRPr="180A62F1">
              <w:rPr>
                <w:rStyle w:val="normaltextrun"/>
                <w:rFonts w:ascii="HelveticaNeueLT Std Lt" w:hAnsi="HelveticaNeueLT Std Lt" w:cs="Segoe UI"/>
                <w:color w:val="303030"/>
                <w:sz w:val="21"/>
                <w:szCs w:val="21"/>
              </w:rPr>
              <w:t xml:space="preserve">2023 </w:t>
            </w:r>
            <w:r w:rsidRPr="5560DB45">
              <w:rPr>
                <w:rStyle w:val="normaltextrun"/>
                <w:rFonts w:ascii="HelveticaNeueLT Std Lt" w:hAnsi="HelveticaNeueLT Std Lt" w:cs="Segoe UI"/>
                <w:color w:val="303030"/>
                <w:sz w:val="21"/>
                <w:szCs w:val="21"/>
              </w:rPr>
              <w:t>were $1,</w:t>
            </w:r>
            <w:r w:rsidRPr="180A62F1">
              <w:rPr>
                <w:rStyle w:val="normaltextrun"/>
                <w:rFonts w:ascii="HelveticaNeueLT Std Lt" w:hAnsi="HelveticaNeueLT Std Lt" w:cs="Segoe UI"/>
                <w:color w:val="303030"/>
                <w:sz w:val="21"/>
                <w:szCs w:val="21"/>
              </w:rPr>
              <w:t xml:space="preserve">500 </w:t>
            </w:r>
            <w:r w:rsidRPr="5560DB45">
              <w:rPr>
                <w:rStyle w:val="normaltextrun"/>
                <w:rFonts w:ascii="HelveticaNeueLT Std Lt" w:hAnsi="HelveticaNeueLT Std Lt" w:cs="Segoe UI"/>
                <w:color w:val="303030"/>
                <w:sz w:val="21"/>
                <w:szCs w:val="21"/>
              </w:rPr>
              <w:t>and $</w:t>
            </w:r>
            <w:r w:rsidR="39283FEC" w:rsidRPr="180A62F1">
              <w:rPr>
                <w:rStyle w:val="normaltextrun"/>
                <w:rFonts w:ascii="HelveticaNeueLT Std Lt" w:hAnsi="HelveticaNeueLT Std Lt" w:cs="Segoe UI"/>
                <w:color w:val="303030"/>
                <w:sz w:val="21"/>
                <w:szCs w:val="21"/>
              </w:rPr>
              <w:t>3,000</w:t>
            </w:r>
            <w:r w:rsidRPr="5560DB45">
              <w:rPr>
                <w:rStyle w:val="normaltextrun"/>
                <w:rFonts w:ascii="HelveticaNeueLT Std Lt" w:hAnsi="HelveticaNeueLT Std Lt" w:cs="Segoe UI"/>
                <w:color w:val="303030"/>
                <w:sz w:val="21"/>
                <w:szCs w:val="21"/>
              </w:rPr>
              <w:t>, respectively.</w:t>
            </w:r>
            <w:r w:rsidRPr="5560DB45">
              <w:rPr>
                <w:rStyle w:val="eop"/>
                <w:rFonts w:ascii="HelveticaNeueLT Std Lt" w:hAnsi="HelveticaNeueLT Std Lt" w:cs="Segoe UI"/>
                <w:color w:val="303030"/>
                <w:sz w:val="21"/>
                <w:szCs w:val="21"/>
              </w:rPr>
              <w:t> </w:t>
            </w:r>
          </w:p>
          <w:p w14:paraId="1835A27F" w14:textId="77777777" w:rsidR="002776D2" w:rsidRDefault="002776D2" w:rsidP="002776D2">
            <w:pPr>
              <w:pStyle w:val="paragraph"/>
              <w:spacing w:before="0" w:beforeAutospacing="0" w:after="0" w:afterAutospacing="0"/>
              <w:textAlignment w:val="baseline"/>
              <w:rPr>
                <w:rFonts w:ascii="Segoe UI" w:hAnsi="Segoe UI" w:cs="Segoe UI"/>
                <w:sz w:val="18"/>
                <w:szCs w:val="18"/>
              </w:rPr>
            </w:pPr>
            <w:r>
              <w:rPr>
                <w:rStyle w:val="eop"/>
                <w:rFonts w:ascii="HelveticaNeueLT Std Lt" w:hAnsi="HelveticaNeueLT Std Lt" w:cs="Segoe UI"/>
                <w:color w:val="303030"/>
                <w:sz w:val="21"/>
                <w:szCs w:val="21"/>
              </w:rPr>
              <w:t> </w:t>
            </w:r>
          </w:p>
          <w:p w14:paraId="3C8FEDF1" w14:textId="588977DE" w:rsidR="00F04F2B" w:rsidRPr="004079B3" w:rsidRDefault="002776D2" w:rsidP="180A62F1">
            <w:pPr>
              <w:pStyle w:val="paragraph"/>
              <w:spacing w:before="0" w:beforeAutospacing="0" w:after="0" w:afterAutospacing="0"/>
              <w:rPr>
                <w:rStyle w:val="normaltextrun"/>
                <w:rFonts w:ascii="HelveticaNeueLT Std Lt" w:eastAsia="HelveticaNeueLT Std Lt" w:hAnsi="HelveticaNeueLT Std Lt" w:cs="Segoe UI"/>
                <w:color w:val="303030"/>
                <w:sz w:val="21"/>
                <w:szCs w:val="21"/>
              </w:rPr>
            </w:pPr>
            <w:r>
              <w:rPr>
                <w:rStyle w:val="normaltextrun"/>
                <w:rFonts w:ascii="HelveticaNeueLT Std Lt" w:hAnsi="HelveticaNeueLT Std Lt" w:cs="Segoe UI"/>
                <w:color w:val="303030"/>
                <w:sz w:val="21"/>
                <w:szCs w:val="21"/>
              </w:rPr>
              <w:t xml:space="preserve">Effective January 1, </w:t>
            </w:r>
            <w:r w:rsidR="5AC646FD" w:rsidRPr="180A62F1">
              <w:rPr>
                <w:rStyle w:val="normaltextrun"/>
                <w:rFonts w:ascii="HelveticaNeueLT Std Lt" w:hAnsi="HelveticaNeueLT Std Lt" w:cs="Segoe UI"/>
                <w:color w:val="303030"/>
                <w:sz w:val="21"/>
                <w:szCs w:val="21"/>
              </w:rPr>
              <w:t>2024</w:t>
            </w:r>
            <w:r>
              <w:rPr>
                <w:rStyle w:val="normaltextrun"/>
                <w:rFonts w:ascii="HelveticaNeueLT Std Lt" w:hAnsi="HelveticaNeueLT Std Lt" w:cs="Segoe UI"/>
                <w:color w:val="303030"/>
                <w:sz w:val="21"/>
                <w:szCs w:val="21"/>
              </w:rPr>
              <w:t>, the Medical Trust’s Anthem and Cigna CDHP-15 network deductible for self-only coverage will be $1,</w:t>
            </w:r>
            <w:r w:rsidRPr="180A62F1">
              <w:rPr>
                <w:rStyle w:val="normaltextrun"/>
                <w:rFonts w:ascii="HelveticaNeueLT Std Lt" w:hAnsi="HelveticaNeueLT Std Lt" w:cs="Segoe UI"/>
                <w:color w:val="303030"/>
                <w:sz w:val="21"/>
                <w:szCs w:val="21"/>
              </w:rPr>
              <w:t xml:space="preserve">600 </w:t>
            </w:r>
            <w:r>
              <w:rPr>
                <w:rStyle w:val="normaltextrun"/>
                <w:rFonts w:ascii="HelveticaNeueLT Std Lt" w:hAnsi="HelveticaNeueLT Std Lt" w:cs="Segoe UI"/>
                <w:color w:val="303030"/>
                <w:sz w:val="21"/>
                <w:szCs w:val="21"/>
              </w:rPr>
              <w:t>and the network deductible for family coverage will be $3,</w:t>
            </w:r>
            <w:r w:rsidR="35E55525" w:rsidRPr="180A62F1">
              <w:rPr>
                <w:rStyle w:val="normaltextrun"/>
                <w:rFonts w:ascii="HelveticaNeueLT Std Lt" w:hAnsi="HelveticaNeueLT Std Lt" w:cs="Segoe UI"/>
                <w:color w:val="303030"/>
                <w:sz w:val="21"/>
                <w:szCs w:val="21"/>
              </w:rPr>
              <w:t>200</w:t>
            </w:r>
            <w:r w:rsidR="54850B9B" w:rsidRPr="180A62F1">
              <w:rPr>
                <w:rStyle w:val="normaltextrun"/>
                <w:rFonts w:ascii="HelveticaNeueLT Std Lt" w:hAnsi="HelveticaNeueLT Std Lt" w:cs="Segoe UI"/>
                <w:color w:val="303030"/>
                <w:sz w:val="21"/>
                <w:szCs w:val="21"/>
              </w:rPr>
              <w:t>.</w:t>
            </w:r>
            <w:r>
              <w:rPr>
                <w:rStyle w:val="normaltextrun"/>
                <w:rFonts w:ascii="HelveticaNeueLT Std Lt" w:hAnsi="HelveticaNeueLT Std Lt" w:cs="Segoe UI"/>
                <w:color w:val="303030"/>
                <w:sz w:val="21"/>
                <w:szCs w:val="21"/>
              </w:rPr>
              <w:t xml:space="preserve"> The out-of-network deductible for self-only coverage will be $3,</w:t>
            </w:r>
            <w:r w:rsidRPr="180A62F1">
              <w:rPr>
                <w:rStyle w:val="normaltextrun"/>
                <w:rFonts w:ascii="HelveticaNeueLT Std Lt" w:hAnsi="HelveticaNeueLT Std Lt" w:cs="Segoe UI"/>
                <w:color w:val="303030"/>
                <w:sz w:val="21"/>
                <w:szCs w:val="21"/>
              </w:rPr>
              <w:t xml:space="preserve">200 </w:t>
            </w:r>
            <w:r>
              <w:rPr>
                <w:rStyle w:val="normaltextrun"/>
                <w:rFonts w:ascii="HelveticaNeueLT Std Lt" w:hAnsi="HelveticaNeueLT Std Lt" w:cs="Segoe UI"/>
                <w:color w:val="303030"/>
                <w:sz w:val="21"/>
                <w:szCs w:val="21"/>
              </w:rPr>
              <w:t>and the out-of-network deductible for family coverage will be $6,</w:t>
            </w:r>
            <w:r w:rsidR="187AB285" w:rsidRPr="180A62F1">
              <w:rPr>
                <w:rStyle w:val="normaltextrun"/>
                <w:rFonts w:ascii="HelveticaNeueLT Std Lt" w:hAnsi="HelveticaNeueLT Std Lt" w:cs="Segoe UI"/>
                <w:color w:val="303030"/>
                <w:sz w:val="21"/>
                <w:szCs w:val="21"/>
              </w:rPr>
              <w:t>400</w:t>
            </w:r>
            <w:r w:rsidR="00F04F2B" w:rsidRPr="180A62F1" w:rsidDel="002776D2">
              <w:rPr>
                <w:rStyle w:val="normaltextrun"/>
                <w:rFonts w:ascii="HelveticaNeueLT Std Lt" w:eastAsia="HelveticaNeueLT Std Lt" w:hAnsi="HelveticaNeueLT Std Lt" w:cs="Segoe UI"/>
                <w:color w:val="303030"/>
                <w:sz w:val="21"/>
                <w:szCs w:val="21"/>
              </w:rPr>
              <w:t>.</w:t>
            </w:r>
          </w:p>
        </w:tc>
      </w:tr>
      <w:tr w:rsidR="002776D2" w:rsidRPr="004079B3" w14:paraId="3244B14C" w14:textId="77777777" w:rsidTr="007F7860">
        <w:trPr>
          <w:trHeight w:val="300"/>
        </w:trPr>
        <w:tc>
          <w:tcPr>
            <w:tcW w:w="3235" w:type="dxa"/>
          </w:tcPr>
          <w:p w14:paraId="659A7ADF" w14:textId="09501879" w:rsidR="002776D2" w:rsidRPr="004079B3" w:rsidRDefault="5F3CFAD6" w:rsidP="450E8FBF">
            <w:pPr>
              <w:autoSpaceDE w:val="0"/>
              <w:autoSpaceDN w:val="0"/>
              <w:rPr>
                <w:rFonts w:ascii="Arial" w:hAnsi="Arial" w:cs="Arial"/>
                <w:i/>
                <w:iCs/>
              </w:rPr>
            </w:pPr>
            <w:r w:rsidRPr="450E8FBF">
              <w:rPr>
                <w:rFonts w:ascii="Arial" w:hAnsi="Arial" w:cs="Arial"/>
              </w:rPr>
              <w:lastRenderedPageBreak/>
              <w:t>Deductible increase for Anthem, Cigna, and Kaiser CDHP-20</w:t>
            </w:r>
            <w:r w:rsidRPr="450E8FBF">
              <w:rPr>
                <w:rFonts w:ascii="Arial" w:hAnsi="Arial" w:cs="Arial"/>
                <w:i/>
                <w:iCs/>
              </w:rPr>
              <w:t> </w:t>
            </w:r>
          </w:p>
        </w:tc>
        <w:tc>
          <w:tcPr>
            <w:tcW w:w="5760" w:type="dxa"/>
          </w:tcPr>
          <w:p w14:paraId="44A563F2" w14:textId="7A7FAD0D" w:rsidR="006F6A45" w:rsidRDefault="358BF293" w:rsidP="450E8FBF">
            <w:pPr>
              <w:pStyle w:val="paragraph"/>
              <w:spacing w:before="0" w:beforeAutospacing="0" w:after="0" w:afterAutospacing="0"/>
              <w:textAlignment w:val="baseline"/>
              <w:rPr>
                <w:rStyle w:val="normaltextrun"/>
                <w:rFonts w:ascii="HelveticaNeueLT Std Lt" w:hAnsi="HelveticaNeueLT Std Lt" w:cs="Segoe UI"/>
                <w:color w:val="303030"/>
                <w:sz w:val="21"/>
                <w:szCs w:val="21"/>
              </w:rPr>
            </w:pPr>
            <w:r w:rsidRPr="450E8FBF">
              <w:rPr>
                <w:rStyle w:val="normaltextrun"/>
                <w:rFonts w:ascii="HelveticaNeueLT Std Lt" w:hAnsi="HelveticaNeueLT Std Lt" w:cs="Segoe UI"/>
                <w:color w:val="303030"/>
                <w:sz w:val="21"/>
                <w:szCs w:val="21"/>
              </w:rPr>
              <w:t>The Internal Revenue Service increased the minimum and maximum</w:t>
            </w:r>
            <w:r w:rsidRPr="5560DB45">
              <w:rPr>
                <w:rStyle w:val="normaltextrun"/>
                <w:rFonts w:ascii="HelveticaNeueLT Std Lt" w:hAnsi="HelveticaNeueLT Std Lt" w:cs="Segoe UI"/>
                <w:color w:val="303030"/>
                <w:sz w:val="21"/>
                <w:szCs w:val="21"/>
              </w:rPr>
              <w:t xml:space="preserve"> amounts that a high-deductible health plan (HDHP) </w:t>
            </w:r>
            <w:r w:rsidR="5B2D33DA" w:rsidRPr="450E8FBF">
              <w:rPr>
                <w:rStyle w:val="normaltextrun"/>
                <w:rFonts w:ascii="HelveticaNeueLT Std Lt" w:hAnsi="HelveticaNeueLT Std Lt" w:cs="Segoe UI"/>
                <w:color w:val="303030"/>
                <w:sz w:val="21"/>
                <w:szCs w:val="21"/>
              </w:rPr>
              <w:t xml:space="preserve">(note that the Medical Trust refers to HDHP as CDHP) </w:t>
            </w:r>
            <w:r w:rsidRPr="5560DB45">
              <w:rPr>
                <w:rStyle w:val="normaltextrun"/>
                <w:rFonts w:ascii="HelveticaNeueLT Std Lt" w:hAnsi="HelveticaNeueLT Std Lt" w:cs="Segoe UI"/>
                <w:color w:val="303030"/>
                <w:sz w:val="21"/>
                <w:szCs w:val="21"/>
              </w:rPr>
              <w:t>may impose as a deductible.</w:t>
            </w:r>
            <w:r w:rsidR="006F6A45" w:rsidRPr="006F6A45">
              <w:rPr>
                <w:rStyle w:val="normaltextrun"/>
                <w:rFonts w:ascii="HelveticaNeueLT Std Lt" w:hAnsi="HelveticaNeueLT Std Lt" w:cs="Segoe UI"/>
                <w:color w:val="303030"/>
                <w:sz w:val="21"/>
                <w:szCs w:val="21"/>
                <w:vertAlign w:val="superscript"/>
              </w:rPr>
              <w:fldChar w:fldCharType="begin"/>
            </w:r>
            <w:r w:rsidR="006F6A45" w:rsidRPr="006F6A45">
              <w:rPr>
                <w:rStyle w:val="normaltextrun"/>
                <w:rFonts w:ascii="HelveticaNeueLT Std Lt" w:hAnsi="HelveticaNeueLT Std Lt" w:cs="Segoe UI"/>
                <w:color w:val="303030"/>
                <w:sz w:val="21"/>
                <w:szCs w:val="21"/>
                <w:vertAlign w:val="superscript"/>
              </w:rPr>
              <w:instrText xml:space="preserve"> NOTEREF _Ref138408423 \h </w:instrText>
            </w:r>
            <w:r w:rsidR="006F6A45">
              <w:rPr>
                <w:rStyle w:val="normaltextrun"/>
                <w:rFonts w:ascii="HelveticaNeueLT Std Lt" w:hAnsi="HelveticaNeueLT Std Lt" w:cs="Segoe UI"/>
                <w:color w:val="303030"/>
                <w:sz w:val="21"/>
                <w:szCs w:val="21"/>
                <w:vertAlign w:val="superscript"/>
              </w:rPr>
              <w:instrText xml:space="preserve"> \* MERGEFORMAT </w:instrText>
            </w:r>
            <w:r w:rsidR="006F6A45" w:rsidRPr="006F6A45">
              <w:rPr>
                <w:rStyle w:val="normaltextrun"/>
                <w:rFonts w:ascii="HelveticaNeueLT Std Lt" w:hAnsi="HelveticaNeueLT Std Lt" w:cs="Segoe UI"/>
                <w:color w:val="303030"/>
                <w:sz w:val="21"/>
                <w:szCs w:val="21"/>
                <w:vertAlign w:val="superscript"/>
              </w:rPr>
            </w:r>
            <w:r w:rsidR="006F6A45" w:rsidRPr="006F6A45">
              <w:rPr>
                <w:rStyle w:val="normaltextrun"/>
                <w:rFonts w:ascii="HelveticaNeueLT Std Lt" w:hAnsi="HelveticaNeueLT Std Lt" w:cs="Segoe UI"/>
                <w:color w:val="303030"/>
                <w:sz w:val="21"/>
                <w:szCs w:val="21"/>
                <w:vertAlign w:val="superscript"/>
              </w:rPr>
              <w:fldChar w:fldCharType="separate"/>
            </w:r>
            <w:r w:rsidR="006F6A45" w:rsidRPr="006F6A45">
              <w:rPr>
                <w:rStyle w:val="normaltextrun"/>
                <w:rFonts w:ascii="HelveticaNeueLT Std Lt" w:hAnsi="HelveticaNeueLT Std Lt" w:cs="Segoe UI"/>
                <w:color w:val="303030"/>
                <w:sz w:val="21"/>
                <w:szCs w:val="21"/>
                <w:vertAlign w:val="superscript"/>
              </w:rPr>
              <w:t>2</w:t>
            </w:r>
            <w:r w:rsidR="006F6A45" w:rsidRPr="006F6A45">
              <w:rPr>
                <w:rStyle w:val="normaltextrun"/>
                <w:rFonts w:ascii="HelveticaNeueLT Std Lt" w:hAnsi="HelveticaNeueLT Std Lt" w:cs="Segoe UI"/>
                <w:color w:val="303030"/>
                <w:sz w:val="21"/>
                <w:szCs w:val="21"/>
                <w:vertAlign w:val="superscript"/>
              </w:rPr>
              <w:fldChar w:fldCharType="end"/>
            </w:r>
          </w:p>
          <w:p w14:paraId="45DE5486" w14:textId="77777777" w:rsidR="002776D2" w:rsidRDefault="39876ECF" w:rsidP="450E8FBF">
            <w:pPr>
              <w:pStyle w:val="paragraph"/>
              <w:spacing w:before="0" w:beforeAutospacing="0" w:after="0" w:afterAutospacing="0"/>
              <w:textAlignment w:val="baseline"/>
              <w:rPr>
                <w:rFonts w:ascii="Segoe UI" w:hAnsi="Segoe UI" w:cs="Segoe UI"/>
                <w:sz w:val="18"/>
                <w:szCs w:val="18"/>
              </w:rPr>
            </w:pPr>
            <w:r w:rsidRPr="450E8FBF">
              <w:rPr>
                <w:rStyle w:val="eop"/>
                <w:rFonts w:ascii="HelveticaNeueLT Std Lt" w:hAnsi="HelveticaNeueLT Std Lt" w:cs="Segoe UI"/>
                <w:color w:val="303030"/>
                <w:sz w:val="21"/>
                <w:szCs w:val="21"/>
              </w:rPr>
              <w:t> </w:t>
            </w:r>
          </w:p>
          <w:p w14:paraId="7D5D7B5B" w14:textId="72F377CD" w:rsidR="002776D2" w:rsidRDefault="39876ECF" w:rsidP="450E8FBF">
            <w:pPr>
              <w:pStyle w:val="paragraph"/>
              <w:spacing w:before="0" w:beforeAutospacing="0" w:after="0" w:afterAutospacing="0"/>
              <w:textAlignment w:val="baseline"/>
              <w:rPr>
                <w:rFonts w:ascii="Segoe UI" w:hAnsi="Segoe UI" w:cs="Segoe UI"/>
                <w:sz w:val="18"/>
                <w:szCs w:val="18"/>
              </w:rPr>
            </w:pPr>
            <w:r w:rsidRPr="450E8FBF">
              <w:rPr>
                <w:rStyle w:val="normaltextrun"/>
                <w:rFonts w:ascii="HelveticaNeueLT Std Lt" w:hAnsi="HelveticaNeueLT Std Lt" w:cs="Segoe UI"/>
                <w:color w:val="303030"/>
                <w:sz w:val="21"/>
                <w:szCs w:val="21"/>
              </w:rPr>
              <w:t>For</w:t>
            </w:r>
            <w:r w:rsidR="006F6A45">
              <w:rPr>
                <w:rStyle w:val="normaltextrun"/>
                <w:rFonts w:ascii="HelveticaNeueLT Std Lt" w:hAnsi="HelveticaNeueLT Std Lt" w:cs="Segoe UI"/>
                <w:color w:val="303030"/>
                <w:sz w:val="21"/>
                <w:szCs w:val="21"/>
              </w:rPr>
              <w:t xml:space="preserve"> </w:t>
            </w:r>
            <w:r w:rsidR="006F6A45" w:rsidRPr="006F6A45">
              <w:rPr>
                <w:rStyle w:val="normaltextrun"/>
                <w:rFonts w:ascii="HelveticaNeueLT Std Lt" w:hAnsi="HelveticaNeueLT Std Lt" w:cs="Segoe UI"/>
                <w:color w:val="303030"/>
                <w:sz w:val="21"/>
                <w:szCs w:val="21"/>
              </w:rPr>
              <w:t>2024</w:t>
            </w:r>
            <w:r w:rsidRPr="450E8FBF">
              <w:rPr>
                <w:rStyle w:val="normaltextrun"/>
                <w:rFonts w:ascii="HelveticaNeueLT Std Lt" w:hAnsi="HelveticaNeueLT Std Lt" w:cs="Segoe UI"/>
                <w:color w:val="303030"/>
                <w:sz w:val="21"/>
                <w:szCs w:val="21"/>
              </w:rPr>
              <w:t>, the minimum amount that must be imposed as a deductible for self-only coverage under a HDHP is $1</w:t>
            </w:r>
            <w:r w:rsidR="006F6A45">
              <w:rPr>
                <w:rStyle w:val="normaltextrun"/>
                <w:rFonts w:ascii="HelveticaNeueLT Std Lt" w:hAnsi="HelveticaNeueLT Std Lt" w:cs="Segoe UI"/>
                <w:color w:val="303030"/>
                <w:sz w:val="21"/>
                <w:szCs w:val="21"/>
              </w:rPr>
              <w:t>,600</w:t>
            </w:r>
            <w:r w:rsidRPr="450E8FBF">
              <w:rPr>
                <w:rStyle w:val="normaltextrun"/>
                <w:rFonts w:ascii="HelveticaNeueLT Std Lt" w:hAnsi="HelveticaNeueLT Std Lt" w:cs="Segoe UI"/>
                <w:color w:val="303030"/>
                <w:sz w:val="21"/>
                <w:szCs w:val="21"/>
              </w:rPr>
              <w:t>. The minimum amount that must be imposed as a deductible for family coverage under a HDHP is $3</w:t>
            </w:r>
            <w:r w:rsidR="006F6A45">
              <w:rPr>
                <w:rStyle w:val="normaltextrun"/>
                <w:rFonts w:ascii="HelveticaNeueLT Std Lt" w:hAnsi="HelveticaNeueLT Std Lt" w:cs="Segoe UI"/>
                <w:color w:val="303030"/>
                <w:sz w:val="21"/>
                <w:szCs w:val="21"/>
              </w:rPr>
              <w:t>,200</w:t>
            </w:r>
            <w:r w:rsidRPr="450E8FBF">
              <w:rPr>
                <w:rStyle w:val="normaltextrun"/>
                <w:rFonts w:ascii="HelveticaNeueLT Std Lt" w:hAnsi="HelveticaNeueLT Std Lt" w:cs="Segoe UI"/>
                <w:color w:val="303030"/>
                <w:sz w:val="21"/>
                <w:szCs w:val="21"/>
              </w:rPr>
              <w:t>. The amounts for</w:t>
            </w:r>
            <w:r w:rsidR="006F6A45">
              <w:rPr>
                <w:rStyle w:val="normaltextrun"/>
                <w:rFonts w:ascii="HelveticaNeueLT Std Lt" w:hAnsi="HelveticaNeueLT Std Lt" w:cs="Segoe UI"/>
                <w:color w:val="303030"/>
                <w:sz w:val="21"/>
                <w:szCs w:val="21"/>
              </w:rPr>
              <w:t xml:space="preserve"> 2023 </w:t>
            </w:r>
            <w:r w:rsidRPr="450E8FBF">
              <w:rPr>
                <w:rStyle w:val="normaltextrun"/>
                <w:rFonts w:ascii="HelveticaNeueLT Std Lt" w:hAnsi="HelveticaNeueLT Std Lt" w:cs="Segoe UI"/>
                <w:color w:val="303030"/>
                <w:sz w:val="21"/>
                <w:szCs w:val="21"/>
              </w:rPr>
              <w:t>were $1</w:t>
            </w:r>
            <w:r w:rsidR="006F6A45">
              <w:rPr>
                <w:rStyle w:val="normaltextrun"/>
                <w:rFonts w:ascii="HelveticaNeueLT Std Lt" w:hAnsi="HelveticaNeueLT Std Lt" w:cs="Segoe UI"/>
                <w:color w:val="303030"/>
                <w:sz w:val="21"/>
                <w:szCs w:val="21"/>
              </w:rPr>
              <w:t xml:space="preserve">,500 </w:t>
            </w:r>
            <w:r w:rsidRPr="450E8FBF">
              <w:rPr>
                <w:rStyle w:val="normaltextrun"/>
                <w:rFonts w:ascii="HelveticaNeueLT Std Lt" w:hAnsi="HelveticaNeueLT Std Lt" w:cs="Segoe UI"/>
                <w:color w:val="303030"/>
                <w:sz w:val="21"/>
                <w:szCs w:val="21"/>
              </w:rPr>
              <w:t>and $</w:t>
            </w:r>
            <w:r w:rsidR="006F6A45">
              <w:rPr>
                <w:rStyle w:val="normaltextrun"/>
                <w:rFonts w:ascii="HelveticaNeueLT Std Lt" w:hAnsi="HelveticaNeueLT Std Lt" w:cs="Segoe UI"/>
                <w:color w:val="303030"/>
                <w:sz w:val="21"/>
                <w:szCs w:val="21"/>
              </w:rPr>
              <w:t>3,000</w:t>
            </w:r>
            <w:r w:rsidRPr="450E8FBF">
              <w:rPr>
                <w:rStyle w:val="normaltextrun"/>
                <w:rFonts w:ascii="HelveticaNeueLT Std Lt" w:hAnsi="HelveticaNeueLT Std Lt" w:cs="Segoe UI"/>
                <w:color w:val="303030"/>
                <w:sz w:val="21"/>
                <w:szCs w:val="21"/>
              </w:rPr>
              <w:t>, respectively.</w:t>
            </w:r>
            <w:r w:rsidRPr="450E8FBF">
              <w:rPr>
                <w:rStyle w:val="eop"/>
                <w:rFonts w:ascii="HelveticaNeueLT Std Lt" w:hAnsi="HelveticaNeueLT Std Lt" w:cs="Segoe UI"/>
                <w:color w:val="303030"/>
                <w:sz w:val="21"/>
                <w:szCs w:val="21"/>
              </w:rPr>
              <w:t> </w:t>
            </w:r>
          </w:p>
          <w:p w14:paraId="06525ABB" w14:textId="77777777" w:rsidR="002776D2" w:rsidRDefault="39876ECF" w:rsidP="450E8FBF">
            <w:pPr>
              <w:pStyle w:val="paragraph"/>
              <w:spacing w:before="0" w:beforeAutospacing="0" w:after="0" w:afterAutospacing="0"/>
              <w:textAlignment w:val="baseline"/>
              <w:rPr>
                <w:rFonts w:ascii="Segoe UI" w:hAnsi="Segoe UI" w:cs="Segoe UI"/>
                <w:sz w:val="18"/>
                <w:szCs w:val="18"/>
              </w:rPr>
            </w:pPr>
            <w:r w:rsidRPr="450E8FBF">
              <w:rPr>
                <w:rStyle w:val="eop"/>
                <w:rFonts w:ascii="HelveticaNeueLT Std Lt" w:hAnsi="HelveticaNeueLT Std Lt" w:cs="Segoe UI"/>
                <w:color w:val="303030"/>
                <w:sz w:val="21"/>
                <w:szCs w:val="21"/>
              </w:rPr>
              <w:t> </w:t>
            </w:r>
          </w:p>
          <w:p w14:paraId="72689C65" w14:textId="0C7BC36E" w:rsidR="002776D2" w:rsidRPr="0058621C" w:rsidRDefault="39876ECF" w:rsidP="450E8FBF">
            <w:pPr>
              <w:pStyle w:val="paragraph"/>
              <w:spacing w:before="0" w:beforeAutospacing="0" w:after="0" w:afterAutospacing="0"/>
              <w:textAlignment w:val="baseline"/>
              <w:rPr>
                <w:rFonts w:ascii="Segoe UI" w:hAnsi="Segoe UI" w:cs="Segoe UI"/>
                <w:sz w:val="18"/>
                <w:szCs w:val="18"/>
              </w:rPr>
            </w:pPr>
            <w:r w:rsidRPr="450E8FBF">
              <w:rPr>
                <w:rStyle w:val="normaltextrun"/>
                <w:rFonts w:ascii="HelveticaNeueLT Std Lt" w:hAnsi="HelveticaNeueLT Std Lt" w:cs="Segoe UI"/>
                <w:color w:val="303030"/>
                <w:sz w:val="21"/>
                <w:szCs w:val="21"/>
              </w:rPr>
              <w:t>Effective January 1,</w:t>
            </w:r>
            <w:r w:rsidR="006F6A45">
              <w:rPr>
                <w:rStyle w:val="normaltextrun"/>
                <w:rFonts w:ascii="HelveticaNeueLT Std Lt" w:hAnsi="HelveticaNeueLT Std Lt" w:cs="Segoe UI"/>
                <w:color w:val="303030"/>
                <w:sz w:val="21"/>
                <w:szCs w:val="21"/>
              </w:rPr>
              <w:t xml:space="preserve"> 2024</w:t>
            </w:r>
            <w:r w:rsidRPr="450E8FBF">
              <w:rPr>
                <w:rStyle w:val="normaltextrun"/>
                <w:rFonts w:ascii="HelveticaNeueLT Std Lt" w:hAnsi="HelveticaNeueLT Std Lt" w:cs="Segoe UI"/>
                <w:color w:val="303030"/>
                <w:sz w:val="21"/>
                <w:szCs w:val="21"/>
              </w:rPr>
              <w:t>, the Medical Trust’s Anthem, Cigna, and Kaiser CDHP-20 network deductible for self-only coverage will be $3</w:t>
            </w:r>
            <w:r w:rsidR="00576052">
              <w:rPr>
                <w:rStyle w:val="normaltextrun"/>
                <w:rFonts w:ascii="HelveticaNeueLT Std Lt" w:hAnsi="HelveticaNeueLT Std Lt" w:cs="Segoe UI"/>
                <w:color w:val="303030"/>
                <w:sz w:val="21"/>
                <w:szCs w:val="21"/>
              </w:rPr>
              <w:t xml:space="preserve">, 200 </w:t>
            </w:r>
            <w:r w:rsidRPr="450E8FBF">
              <w:rPr>
                <w:rStyle w:val="normaltextrun"/>
                <w:rFonts w:ascii="HelveticaNeueLT Std Lt" w:hAnsi="HelveticaNeueLT Std Lt" w:cs="Segoe UI"/>
                <w:color w:val="303030"/>
                <w:sz w:val="21"/>
                <w:szCs w:val="21"/>
              </w:rPr>
              <w:t>and the network deductible for family coverage will remain $5,450. The out-of-network deductible for self-only coverage will</w:t>
            </w:r>
            <w:r w:rsidR="00576052">
              <w:rPr>
                <w:rStyle w:val="normaltextrun"/>
                <w:rFonts w:ascii="HelveticaNeueLT Std Lt" w:hAnsi="HelveticaNeueLT Std Lt" w:cs="Segoe UI"/>
                <w:color w:val="303030"/>
                <w:sz w:val="21"/>
                <w:szCs w:val="21"/>
              </w:rPr>
              <w:t xml:space="preserve"> be </w:t>
            </w:r>
            <w:r w:rsidRPr="450E8FBF">
              <w:rPr>
                <w:rStyle w:val="normaltextrun"/>
                <w:rFonts w:ascii="HelveticaNeueLT Std Lt" w:hAnsi="HelveticaNeueLT Std Lt" w:cs="Segoe UI"/>
                <w:color w:val="303030"/>
                <w:sz w:val="21"/>
                <w:szCs w:val="21"/>
              </w:rPr>
              <w:t>$3</w:t>
            </w:r>
            <w:r w:rsidR="00576052">
              <w:rPr>
                <w:rStyle w:val="normaltextrun"/>
                <w:rFonts w:ascii="HelveticaNeueLT Std Lt" w:hAnsi="HelveticaNeueLT Std Lt" w:cs="Segoe UI"/>
                <w:color w:val="303030"/>
                <w:sz w:val="21"/>
                <w:szCs w:val="21"/>
              </w:rPr>
              <w:t xml:space="preserve">,200 </w:t>
            </w:r>
            <w:r w:rsidRPr="450E8FBF">
              <w:rPr>
                <w:rStyle w:val="normaltextrun"/>
                <w:rFonts w:ascii="HelveticaNeueLT Std Lt" w:hAnsi="HelveticaNeueLT Std Lt" w:cs="Segoe UI"/>
                <w:color w:val="303030"/>
                <w:sz w:val="21"/>
                <w:szCs w:val="21"/>
              </w:rPr>
              <w:t>and the out-of-network deductible for family coverage will remain $6,000.</w:t>
            </w:r>
            <w:r w:rsidRPr="450E8FBF">
              <w:rPr>
                <w:rStyle w:val="eop"/>
                <w:rFonts w:ascii="HelveticaNeueLT Std Lt" w:hAnsi="HelveticaNeueLT Std Lt" w:cs="Segoe UI"/>
                <w:color w:val="303030"/>
                <w:sz w:val="21"/>
                <w:szCs w:val="21"/>
              </w:rPr>
              <w:t> </w:t>
            </w:r>
          </w:p>
        </w:tc>
      </w:tr>
    </w:tbl>
    <w:p w14:paraId="712B903B" w14:textId="2F491521" w:rsidR="005835C9" w:rsidRPr="004079B3" w:rsidRDefault="005835C9" w:rsidP="005835C9">
      <w:pPr>
        <w:spacing w:after="60"/>
        <w:rPr>
          <w:rFonts w:ascii="Arial" w:hAnsi="Arial" w:cs="Arial"/>
          <w:b/>
          <w:bCs/>
        </w:rPr>
      </w:pPr>
    </w:p>
    <w:p w14:paraId="50A2FC9B" w14:textId="6120A503" w:rsidR="00AB7D50" w:rsidRPr="004079B3" w:rsidRDefault="00EC6B29" w:rsidP="00E34D48">
      <w:pPr>
        <w:outlineLvl w:val="0"/>
        <w:rPr>
          <w:rFonts w:ascii="Arial" w:hAnsi="Arial" w:cs="Arial"/>
          <w:b/>
          <w:sz w:val="22"/>
          <w:szCs w:val="22"/>
        </w:rPr>
      </w:pPr>
      <w:r w:rsidRPr="004079B3">
        <w:rPr>
          <w:rFonts w:ascii="Arial" w:hAnsi="Arial" w:cs="Arial"/>
          <w:b/>
          <w:sz w:val="22"/>
          <w:szCs w:val="22"/>
        </w:rPr>
        <w:t>Details About Your Benefits</w:t>
      </w:r>
    </w:p>
    <w:p w14:paraId="17C19F7A" w14:textId="0C4A7B43" w:rsidR="00E86CE3" w:rsidRPr="004079B3" w:rsidRDefault="3F527153" w:rsidP="5560DB45">
      <w:pPr>
        <w:rPr>
          <w:rFonts w:ascii="Arial" w:hAnsi="Arial" w:cs="Arial"/>
          <w:sz w:val="20"/>
          <w:szCs w:val="20"/>
        </w:rPr>
      </w:pPr>
      <w:r w:rsidRPr="5560DB45">
        <w:rPr>
          <w:rFonts w:ascii="Arial" w:hAnsi="Arial" w:cs="Arial"/>
          <w:sz w:val="20"/>
          <w:szCs w:val="20"/>
        </w:rPr>
        <w:t xml:space="preserve">Details about your benefits, including </w:t>
      </w:r>
      <w:r w:rsidR="0058621C" w:rsidRPr="5560DB45">
        <w:rPr>
          <w:rFonts w:ascii="Arial" w:hAnsi="Arial" w:cs="Arial"/>
          <w:sz w:val="20"/>
          <w:szCs w:val="20"/>
        </w:rPr>
        <w:t xml:space="preserve">2024 </w:t>
      </w:r>
      <w:r w:rsidRPr="5560DB45">
        <w:rPr>
          <w:rFonts w:ascii="Arial" w:hAnsi="Arial" w:cs="Arial"/>
          <w:i/>
          <w:iCs/>
          <w:sz w:val="20"/>
          <w:szCs w:val="20"/>
        </w:rPr>
        <w:t>Summaries of Benefits and Coverage, Annual Enrollment Guide</w:t>
      </w:r>
      <w:r w:rsidRPr="5560DB45">
        <w:rPr>
          <w:rFonts w:ascii="Arial" w:hAnsi="Arial" w:cs="Arial"/>
          <w:sz w:val="20"/>
          <w:szCs w:val="20"/>
        </w:rPr>
        <w:t xml:space="preserve">, and Plan Document Handbooks are available on the Church Pension Group website at </w:t>
      </w:r>
      <w:hyperlink r:id="rId20">
        <w:r w:rsidRPr="5560DB45">
          <w:rPr>
            <w:rStyle w:val="Hyperlink"/>
            <w:rFonts w:ascii="Arial" w:hAnsi="Arial" w:cs="Arial"/>
            <w:b/>
            <w:bCs/>
            <w:i/>
            <w:iCs/>
            <w:sz w:val="20"/>
            <w:szCs w:val="20"/>
          </w:rPr>
          <w:t>www.cpg.org/mtdocs</w:t>
        </w:r>
      </w:hyperlink>
      <w:r w:rsidRPr="5560DB45">
        <w:rPr>
          <w:rFonts w:ascii="Arial" w:hAnsi="Arial" w:cs="Arial"/>
          <w:sz w:val="20"/>
          <w:szCs w:val="20"/>
        </w:rPr>
        <w:t xml:space="preserve">. You can use the “Mail It </w:t>
      </w:r>
      <w:proofErr w:type="gramStart"/>
      <w:r w:rsidRPr="5560DB45">
        <w:rPr>
          <w:rFonts w:ascii="Arial" w:hAnsi="Arial" w:cs="Arial"/>
          <w:sz w:val="20"/>
          <w:szCs w:val="20"/>
        </w:rPr>
        <w:t>To</w:t>
      </w:r>
      <w:proofErr w:type="gramEnd"/>
      <w:r w:rsidRPr="5560DB45">
        <w:rPr>
          <w:rFonts w:ascii="Arial" w:hAnsi="Arial" w:cs="Arial"/>
          <w:sz w:val="20"/>
          <w:szCs w:val="20"/>
        </w:rPr>
        <w:t xml:space="preserve"> Me” option to receive a free paper copy of the </w:t>
      </w:r>
      <w:r w:rsidRPr="5560DB45">
        <w:rPr>
          <w:rFonts w:ascii="Arial" w:hAnsi="Arial" w:cs="Arial"/>
          <w:i/>
          <w:iCs/>
          <w:sz w:val="20"/>
          <w:szCs w:val="20"/>
        </w:rPr>
        <w:t>Summaries of Benefits and Coverage</w:t>
      </w:r>
      <w:r w:rsidRPr="5560DB45">
        <w:rPr>
          <w:rFonts w:ascii="Arial" w:hAnsi="Arial" w:cs="Arial"/>
          <w:sz w:val="20"/>
          <w:szCs w:val="20"/>
        </w:rPr>
        <w:t xml:space="preserve">. </w:t>
      </w:r>
      <w:r w:rsidR="004079B3" w:rsidRPr="5560DB45">
        <w:rPr>
          <w:rFonts w:ascii="Arial" w:hAnsi="Arial" w:cs="Arial"/>
          <w:sz w:val="20"/>
          <w:szCs w:val="20"/>
        </w:rPr>
        <w:t>Or</w:t>
      </w:r>
      <w:r w:rsidRPr="5560DB45">
        <w:rPr>
          <w:rFonts w:ascii="Arial" w:hAnsi="Arial" w:cs="Arial"/>
          <w:sz w:val="20"/>
          <w:szCs w:val="20"/>
        </w:rPr>
        <w:t xml:space="preserve"> you can call CPG’s Client Services team </w:t>
      </w:r>
      <w:proofErr w:type="gramStart"/>
      <w:r w:rsidRPr="5560DB45">
        <w:rPr>
          <w:rFonts w:ascii="Arial" w:hAnsi="Arial" w:cs="Arial"/>
          <w:sz w:val="20"/>
          <w:szCs w:val="20"/>
        </w:rPr>
        <w:t>at</w:t>
      </w:r>
      <w:proofErr w:type="gramEnd"/>
      <w:r w:rsidRPr="5560DB45">
        <w:rPr>
          <w:rFonts w:ascii="Arial" w:hAnsi="Arial" w:cs="Arial"/>
          <w:sz w:val="20"/>
          <w:szCs w:val="20"/>
        </w:rPr>
        <w:t xml:space="preserve"> </w:t>
      </w:r>
      <w:r w:rsidR="096B583A" w:rsidRPr="5560DB45">
        <w:rPr>
          <w:rFonts w:ascii="Arial" w:hAnsi="Arial" w:cs="Arial"/>
          <w:sz w:val="20"/>
          <w:szCs w:val="20"/>
        </w:rPr>
        <w:t>(800) 480-9967, Monday to Friday, 8:30 AM to 8:00 PM ET</w:t>
      </w:r>
      <w:r w:rsidR="096B583A" w:rsidRPr="5560DB45">
        <w:rPr>
          <w:rFonts w:ascii="Arial" w:hAnsi="Arial" w:cs="Arial"/>
          <w:b/>
          <w:bCs/>
          <w:i/>
          <w:iCs/>
          <w:sz w:val="20"/>
          <w:szCs w:val="20"/>
        </w:rPr>
        <w:t xml:space="preserve"> </w:t>
      </w:r>
      <w:r w:rsidRPr="5560DB45">
        <w:rPr>
          <w:rFonts w:ascii="Arial" w:hAnsi="Arial" w:cs="Arial"/>
          <w:sz w:val="20"/>
          <w:szCs w:val="20"/>
        </w:rPr>
        <w:t>to request a free paper copy over the phone.</w:t>
      </w:r>
    </w:p>
    <w:p w14:paraId="7A0FC4A3" w14:textId="77777777" w:rsidR="00E86CE3" w:rsidRPr="004079B3" w:rsidRDefault="00E86CE3" w:rsidP="00D83181">
      <w:pPr>
        <w:rPr>
          <w:rFonts w:ascii="Arial" w:hAnsi="Arial" w:cs="Arial"/>
          <w:sz w:val="20"/>
          <w:szCs w:val="20"/>
        </w:rPr>
      </w:pPr>
    </w:p>
    <w:p w14:paraId="58EFC566" w14:textId="0F1EC316" w:rsidR="00801695" w:rsidRPr="003D0674" w:rsidRDefault="00801695" w:rsidP="00E34D48">
      <w:pPr>
        <w:outlineLvl w:val="0"/>
        <w:rPr>
          <w:rFonts w:ascii="Arial" w:hAnsi="Arial" w:cs="Arial"/>
          <w:b/>
          <w:color w:val="000000" w:themeColor="text1"/>
          <w:sz w:val="22"/>
          <w:szCs w:val="22"/>
        </w:rPr>
      </w:pPr>
      <w:r w:rsidRPr="003D0674">
        <w:rPr>
          <w:rFonts w:ascii="Arial" w:hAnsi="Arial" w:cs="Arial"/>
          <w:b/>
          <w:color w:val="000000" w:themeColor="text1"/>
          <w:sz w:val="22"/>
          <w:szCs w:val="22"/>
        </w:rPr>
        <w:t xml:space="preserve">No Changes to Current </w:t>
      </w:r>
      <w:r w:rsidR="00656997" w:rsidRPr="003D0674">
        <w:rPr>
          <w:rFonts w:ascii="Arial" w:hAnsi="Arial" w:cs="Arial"/>
          <w:b/>
          <w:color w:val="000000" w:themeColor="text1"/>
          <w:sz w:val="22"/>
          <w:szCs w:val="22"/>
        </w:rPr>
        <w:t xml:space="preserve">Medical </w:t>
      </w:r>
      <w:r w:rsidRPr="003D0674">
        <w:rPr>
          <w:rFonts w:ascii="Arial" w:hAnsi="Arial" w:cs="Arial"/>
          <w:b/>
          <w:color w:val="000000" w:themeColor="text1"/>
          <w:sz w:val="22"/>
          <w:szCs w:val="22"/>
        </w:rPr>
        <w:t xml:space="preserve">Plan </w:t>
      </w:r>
      <w:r w:rsidR="003A65A1" w:rsidRPr="003D0674">
        <w:rPr>
          <w:rFonts w:ascii="Arial" w:hAnsi="Arial" w:cs="Arial"/>
          <w:b/>
          <w:color w:val="000000" w:themeColor="text1"/>
          <w:sz w:val="22"/>
          <w:szCs w:val="22"/>
        </w:rPr>
        <w:t xml:space="preserve">Choices </w:t>
      </w:r>
    </w:p>
    <w:p w14:paraId="0174C608" w14:textId="230B59AE" w:rsidR="00801695" w:rsidRPr="003D0674" w:rsidRDefault="003A65A1" w:rsidP="00801695">
      <w:pPr>
        <w:pStyle w:val="ListParagraph"/>
        <w:ind w:left="0"/>
        <w:rPr>
          <w:rFonts w:ascii="Arial" w:hAnsi="Arial" w:cs="Arial"/>
          <w:color w:val="000000" w:themeColor="text1"/>
          <w:sz w:val="20"/>
          <w:szCs w:val="20"/>
        </w:rPr>
      </w:pPr>
      <w:r w:rsidRPr="003D0674">
        <w:rPr>
          <w:rFonts w:ascii="Arial" w:hAnsi="Arial" w:cs="Arial"/>
          <w:color w:val="000000" w:themeColor="text1"/>
          <w:sz w:val="20"/>
          <w:szCs w:val="20"/>
        </w:rPr>
        <w:t xml:space="preserve">You will have the same </w:t>
      </w:r>
      <w:r w:rsidR="00656997" w:rsidRPr="003D0674">
        <w:rPr>
          <w:rFonts w:ascii="Arial" w:hAnsi="Arial" w:cs="Arial"/>
          <w:color w:val="000000" w:themeColor="text1"/>
          <w:sz w:val="20"/>
          <w:szCs w:val="20"/>
        </w:rPr>
        <w:t xml:space="preserve">medical </w:t>
      </w:r>
      <w:r w:rsidRPr="003D0674">
        <w:rPr>
          <w:rFonts w:ascii="Arial" w:hAnsi="Arial" w:cs="Arial"/>
          <w:color w:val="000000" w:themeColor="text1"/>
          <w:sz w:val="20"/>
          <w:szCs w:val="20"/>
        </w:rPr>
        <w:t xml:space="preserve">plan options available to you in </w:t>
      </w:r>
      <w:r w:rsidR="5460C8E8" w:rsidRPr="003D0674">
        <w:rPr>
          <w:rFonts w:ascii="Arial" w:hAnsi="Arial" w:cs="Arial"/>
          <w:color w:val="000000" w:themeColor="text1"/>
          <w:sz w:val="20"/>
          <w:szCs w:val="20"/>
        </w:rPr>
        <w:t>2024</w:t>
      </w:r>
      <w:r w:rsidR="0E16C878" w:rsidRPr="003D0674">
        <w:rPr>
          <w:rFonts w:ascii="Arial" w:hAnsi="Arial" w:cs="Arial"/>
          <w:color w:val="000000" w:themeColor="text1"/>
          <w:sz w:val="20"/>
          <w:szCs w:val="20"/>
        </w:rPr>
        <w:t>.</w:t>
      </w:r>
      <w:r w:rsidR="00801695" w:rsidRPr="003D0674">
        <w:rPr>
          <w:rFonts w:ascii="Arial" w:hAnsi="Arial" w:cs="Arial"/>
          <w:color w:val="000000" w:themeColor="text1"/>
          <w:sz w:val="20"/>
          <w:szCs w:val="20"/>
        </w:rPr>
        <w:t xml:space="preserve"> </w:t>
      </w:r>
      <w:r w:rsidRPr="003D0674">
        <w:rPr>
          <w:rFonts w:ascii="Arial" w:hAnsi="Arial" w:cs="Arial"/>
          <w:color w:val="000000" w:themeColor="text1"/>
          <w:sz w:val="20"/>
          <w:szCs w:val="20"/>
        </w:rPr>
        <w:t>Whether or not you plan to make a change</w:t>
      </w:r>
      <w:r w:rsidR="00801695" w:rsidRPr="003D0674">
        <w:rPr>
          <w:rFonts w:ascii="Arial" w:hAnsi="Arial" w:cs="Arial"/>
          <w:color w:val="000000" w:themeColor="text1"/>
          <w:sz w:val="20"/>
          <w:szCs w:val="20"/>
        </w:rPr>
        <w:t xml:space="preserve">, we strongly encourage you </w:t>
      </w:r>
      <w:r w:rsidR="00783A23" w:rsidRPr="003D0674">
        <w:rPr>
          <w:rFonts w:ascii="Arial" w:hAnsi="Arial" w:cs="Arial"/>
          <w:color w:val="000000" w:themeColor="text1"/>
          <w:sz w:val="20"/>
          <w:szCs w:val="20"/>
        </w:rPr>
        <w:t xml:space="preserve">to </w:t>
      </w:r>
      <w:r w:rsidR="00801695" w:rsidRPr="003D0674">
        <w:rPr>
          <w:rFonts w:ascii="Arial" w:hAnsi="Arial" w:cs="Arial"/>
          <w:color w:val="000000" w:themeColor="text1"/>
          <w:sz w:val="20"/>
          <w:szCs w:val="20"/>
        </w:rPr>
        <w:t xml:space="preserve">go online during </w:t>
      </w:r>
      <w:r w:rsidR="00B575CB" w:rsidRPr="003D0674">
        <w:rPr>
          <w:rFonts w:ascii="Arial" w:hAnsi="Arial" w:cs="Arial"/>
          <w:color w:val="000000" w:themeColor="text1"/>
          <w:sz w:val="20"/>
          <w:szCs w:val="20"/>
        </w:rPr>
        <w:t xml:space="preserve">Annual </w:t>
      </w:r>
      <w:r w:rsidR="00801695" w:rsidRPr="003D0674">
        <w:rPr>
          <w:rFonts w:ascii="Arial" w:hAnsi="Arial" w:cs="Arial"/>
          <w:color w:val="000000" w:themeColor="text1"/>
          <w:sz w:val="20"/>
          <w:szCs w:val="20"/>
        </w:rPr>
        <w:t>Enrollment an</w:t>
      </w:r>
      <w:r w:rsidR="00F679D7" w:rsidRPr="003D0674">
        <w:rPr>
          <w:rFonts w:ascii="Arial" w:hAnsi="Arial" w:cs="Arial"/>
          <w:color w:val="000000" w:themeColor="text1"/>
          <w:sz w:val="20"/>
          <w:szCs w:val="20"/>
        </w:rPr>
        <w:t xml:space="preserve">d </w:t>
      </w:r>
      <w:r w:rsidR="00603542" w:rsidRPr="003D0674">
        <w:rPr>
          <w:rFonts w:ascii="Arial" w:hAnsi="Arial" w:cs="Arial"/>
          <w:color w:val="000000" w:themeColor="text1"/>
          <w:sz w:val="20"/>
          <w:szCs w:val="20"/>
        </w:rPr>
        <w:t xml:space="preserve">verify </w:t>
      </w:r>
      <w:r w:rsidR="00F679D7" w:rsidRPr="003D0674">
        <w:rPr>
          <w:rFonts w:ascii="Arial" w:hAnsi="Arial" w:cs="Arial"/>
          <w:color w:val="000000" w:themeColor="text1"/>
          <w:sz w:val="20"/>
          <w:szCs w:val="20"/>
        </w:rPr>
        <w:t xml:space="preserve">your </w:t>
      </w:r>
      <w:r w:rsidR="00F007BD" w:rsidRPr="003D0674">
        <w:rPr>
          <w:rFonts w:ascii="Arial" w:hAnsi="Arial" w:cs="Arial"/>
          <w:color w:val="000000" w:themeColor="text1"/>
          <w:sz w:val="20"/>
          <w:szCs w:val="20"/>
        </w:rPr>
        <w:t>personal</w:t>
      </w:r>
      <w:r w:rsidR="00603542" w:rsidRPr="003D0674">
        <w:rPr>
          <w:rFonts w:ascii="Arial" w:hAnsi="Arial" w:cs="Arial"/>
          <w:color w:val="000000" w:themeColor="text1"/>
          <w:sz w:val="20"/>
          <w:szCs w:val="20"/>
        </w:rPr>
        <w:t xml:space="preserve"> </w:t>
      </w:r>
      <w:r w:rsidR="00F679D7" w:rsidRPr="003D0674">
        <w:rPr>
          <w:rFonts w:ascii="Arial" w:hAnsi="Arial" w:cs="Arial"/>
          <w:color w:val="000000" w:themeColor="text1"/>
          <w:sz w:val="20"/>
          <w:szCs w:val="20"/>
        </w:rPr>
        <w:t>information</w:t>
      </w:r>
      <w:r w:rsidR="00603542" w:rsidRPr="003D0674">
        <w:rPr>
          <w:rFonts w:ascii="Arial" w:hAnsi="Arial" w:cs="Arial"/>
          <w:color w:val="000000" w:themeColor="text1"/>
          <w:sz w:val="20"/>
          <w:szCs w:val="20"/>
        </w:rPr>
        <w:t xml:space="preserve">, dependent coverage, </w:t>
      </w:r>
      <w:r w:rsidR="00EF3A30" w:rsidRPr="003D0674">
        <w:rPr>
          <w:rFonts w:ascii="Arial" w:hAnsi="Arial" w:cs="Arial"/>
          <w:color w:val="000000" w:themeColor="text1"/>
          <w:sz w:val="20"/>
          <w:szCs w:val="20"/>
        </w:rPr>
        <w:t xml:space="preserve">and </w:t>
      </w:r>
      <w:r w:rsidR="00603542" w:rsidRPr="003D0674">
        <w:rPr>
          <w:rFonts w:ascii="Arial" w:hAnsi="Arial" w:cs="Arial"/>
          <w:color w:val="000000" w:themeColor="text1"/>
          <w:sz w:val="20"/>
          <w:szCs w:val="20"/>
        </w:rPr>
        <w:t>plan selections</w:t>
      </w:r>
      <w:r w:rsidR="00EF3A30" w:rsidRPr="003D0674">
        <w:rPr>
          <w:rFonts w:ascii="Arial" w:hAnsi="Arial" w:cs="Arial"/>
          <w:color w:val="000000" w:themeColor="text1"/>
          <w:sz w:val="20"/>
          <w:szCs w:val="20"/>
        </w:rPr>
        <w:t>,</w:t>
      </w:r>
      <w:r w:rsidR="00603542" w:rsidRPr="003D0674">
        <w:rPr>
          <w:rFonts w:ascii="Arial" w:hAnsi="Arial" w:cs="Arial"/>
          <w:color w:val="000000" w:themeColor="text1"/>
          <w:sz w:val="20"/>
          <w:szCs w:val="20"/>
        </w:rPr>
        <w:t xml:space="preserve"> </w:t>
      </w:r>
      <w:r w:rsidR="006329D6" w:rsidRPr="003D0674">
        <w:rPr>
          <w:rFonts w:ascii="Arial" w:hAnsi="Arial" w:cs="Arial"/>
          <w:color w:val="000000" w:themeColor="text1"/>
          <w:sz w:val="20"/>
          <w:szCs w:val="20"/>
        </w:rPr>
        <w:t xml:space="preserve">and </w:t>
      </w:r>
      <w:r w:rsidR="00EF3A30" w:rsidRPr="003D0674">
        <w:rPr>
          <w:rFonts w:ascii="Arial" w:hAnsi="Arial" w:cs="Arial"/>
          <w:color w:val="000000" w:themeColor="text1"/>
          <w:sz w:val="20"/>
          <w:szCs w:val="20"/>
        </w:rPr>
        <w:t xml:space="preserve">to </w:t>
      </w:r>
      <w:r w:rsidR="00801695" w:rsidRPr="003D0674">
        <w:rPr>
          <w:rFonts w:ascii="Arial" w:hAnsi="Arial" w:cs="Arial"/>
          <w:color w:val="000000" w:themeColor="text1"/>
          <w:sz w:val="20"/>
          <w:szCs w:val="20"/>
        </w:rPr>
        <w:t>make changes if necessary.</w:t>
      </w:r>
    </w:p>
    <w:p w14:paraId="77DDCA90" w14:textId="77777777" w:rsidR="00783A23" w:rsidRPr="004079B3" w:rsidRDefault="00783A23" w:rsidP="00D83181">
      <w:pPr>
        <w:rPr>
          <w:rFonts w:ascii="Arial" w:hAnsi="Arial" w:cs="Arial"/>
          <w:sz w:val="20"/>
          <w:szCs w:val="20"/>
        </w:rPr>
      </w:pPr>
    </w:p>
    <w:p w14:paraId="412AD66D" w14:textId="0384DFFC" w:rsidR="00E86CE3" w:rsidRPr="003D0674" w:rsidRDefault="00E86CE3" w:rsidP="00E34D48">
      <w:pPr>
        <w:outlineLvl w:val="0"/>
        <w:rPr>
          <w:rFonts w:ascii="Arial" w:hAnsi="Arial" w:cs="Arial"/>
          <w:b/>
          <w:bCs/>
          <w:color w:val="000000" w:themeColor="text1"/>
          <w:sz w:val="22"/>
          <w:szCs w:val="22"/>
        </w:rPr>
      </w:pPr>
      <w:r w:rsidRPr="003D0674">
        <w:rPr>
          <w:rFonts w:ascii="Arial" w:hAnsi="Arial" w:cs="Arial"/>
          <w:b/>
          <w:bCs/>
          <w:color w:val="000000" w:themeColor="text1"/>
          <w:sz w:val="22"/>
          <w:szCs w:val="22"/>
        </w:rPr>
        <w:t xml:space="preserve">New Plans </w:t>
      </w:r>
      <w:r w:rsidR="005A722A" w:rsidRPr="003D0674">
        <w:rPr>
          <w:rFonts w:ascii="Arial" w:hAnsi="Arial" w:cs="Arial"/>
          <w:b/>
          <w:bCs/>
          <w:color w:val="000000" w:themeColor="text1"/>
          <w:sz w:val="22"/>
          <w:szCs w:val="22"/>
        </w:rPr>
        <w:t xml:space="preserve">for </w:t>
      </w:r>
      <w:r w:rsidR="56F4287C" w:rsidRPr="003D0674">
        <w:rPr>
          <w:rFonts w:ascii="Arial" w:hAnsi="Arial" w:cs="Arial"/>
          <w:b/>
          <w:bCs/>
          <w:color w:val="000000" w:themeColor="text1"/>
          <w:sz w:val="22"/>
          <w:szCs w:val="22"/>
        </w:rPr>
        <w:t>2024</w:t>
      </w:r>
    </w:p>
    <w:p w14:paraId="38670068" w14:textId="53C53A7C" w:rsidR="00630492" w:rsidRPr="003D0674" w:rsidRDefault="00630492" w:rsidP="00630492">
      <w:pPr>
        <w:outlineLvl w:val="0"/>
        <w:rPr>
          <w:rFonts w:ascii="Arial" w:hAnsi="Arial" w:cs="Arial"/>
          <w:color w:val="000000" w:themeColor="text1"/>
          <w:sz w:val="20"/>
          <w:szCs w:val="20"/>
        </w:rPr>
      </w:pPr>
    </w:p>
    <w:p w14:paraId="022E6753" w14:textId="77777777" w:rsidR="00894C68" w:rsidRPr="003D0674" w:rsidRDefault="00894C68" w:rsidP="00894C68">
      <w:pPr>
        <w:rPr>
          <w:rFonts w:ascii="Arial" w:hAnsi="Arial" w:cs="Arial"/>
          <w:b/>
          <w:bCs/>
          <w:color w:val="000000" w:themeColor="text1"/>
          <w:sz w:val="20"/>
          <w:szCs w:val="20"/>
        </w:rPr>
      </w:pPr>
      <w:r w:rsidRPr="003D0674">
        <w:rPr>
          <w:rFonts w:ascii="Arial" w:hAnsi="Arial" w:cs="Arial"/>
          <w:b/>
          <w:bCs/>
          <w:color w:val="000000" w:themeColor="text1"/>
          <w:sz w:val="20"/>
          <w:szCs w:val="20"/>
        </w:rPr>
        <w:t>New Delta Dental Plans Offered in 2024</w:t>
      </w:r>
    </w:p>
    <w:p w14:paraId="493E9020" w14:textId="77777777" w:rsidR="00894C68" w:rsidRPr="003D0674" w:rsidRDefault="00894C68" w:rsidP="00894C68">
      <w:pPr>
        <w:rPr>
          <w:rFonts w:ascii="Arial" w:hAnsi="Arial" w:cs="Arial"/>
          <w:color w:val="000000" w:themeColor="text1"/>
          <w:sz w:val="20"/>
          <w:szCs w:val="20"/>
        </w:rPr>
      </w:pPr>
      <w:r w:rsidRPr="003D0674">
        <w:rPr>
          <w:rFonts w:ascii="Arial" w:hAnsi="Arial" w:cs="Arial"/>
          <w:color w:val="000000" w:themeColor="text1"/>
          <w:sz w:val="20"/>
          <w:szCs w:val="20"/>
        </w:rPr>
        <w:t xml:space="preserve">Please note that the Medical Trust is offering new dental plan options with Delta Dental in 2024. </w:t>
      </w:r>
    </w:p>
    <w:p w14:paraId="002C0595" w14:textId="77777777" w:rsidR="00894C68" w:rsidRPr="003D0674" w:rsidRDefault="00894C68" w:rsidP="00894C68">
      <w:pPr>
        <w:rPr>
          <w:rFonts w:ascii="Arial" w:hAnsi="Arial" w:cs="Arial"/>
          <w:color w:val="000000" w:themeColor="text1"/>
          <w:sz w:val="20"/>
          <w:szCs w:val="20"/>
        </w:rPr>
      </w:pPr>
    </w:p>
    <w:p w14:paraId="176B6557" w14:textId="4E4022CB" w:rsidR="00894C68" w:rsidRPr="003D0674" w:rsidRDefault="00894C68" w:rsidP="00894C68">
      <w:pPr>
        <w:rPr>
          <w:rFonts w:ascii="Arial" w:hAnsi="Arial" w:cs="Arial"/>
          <w:color w:val="000000" w:themeColor="text1"/>
          <w:sz w:val="20"/>
          <w:szCs w:val="20"/>
        </w:rPr>
      </w:pPr>
      <w:r w:rsidRPr="003D0674">
        <w:rPr>
          <w:rFonts w:ascii="Arial" w:hAnsi="Arial" w:cs="Arial"/>
          <w:b/>
          <w:bCs/>
          <w:color w:val="000000" w:themeColor="text1"/>
          <w:sz w:val="20"/>
          <w:szCs w:val="20"/>
        </w:rPr>
        <w:t xml:space="preserve">Members must actively enroll in a Delta </w:t>
      </w:r>
      <w:r w:rsidR="7717AC00" w:rsidRPr="003D0674">
        <w:rPr>
          <w:rFonts w:ascii="Arial" w:hAnsi="Arial" w:cs="Arial"/>
          <w:b/>
          <w:bCs/>
          <w:color w:val="000000" w:themeColor="text1"/>
          <w:sz w:val="20"/>
          <w:szCs w:val="20"/>
        </w:rPr>
        <w:t xml:space="preserve">Dental </w:t>
      </w:r>
      <w:r w:rsidRPr="003D0674">
        <w:rPr>
          <w:rFonts w:ascii="Arial" w:hAnsi="Arial" w:cs="Arial"/>
          <w:b/>
          <w:bCs/>
          <w:color w:val="000000" w:themeColor="text1"/>
          <w:sz w:val="20"/>
          <w:szCs w:val="20"/>
        </w:rPr>
        <w:t>plan if they wish to have dental coverage through the Medical Trust.</w:t>
      </w:r>
      <w:r w:rsidRPr="003D0674">
        <w:rPr>
          <w:rFonts w:ascii="Arial" w:hAnsi="Arial" w:cs="Arial"/>
          <w:color w:val="000000" w:themeColor="text1"/>
          <w:sz w:val="20"/>
          <w:szCs w:val="20"/>
        </w:rPr>
        <w:t xml:space="preserve"> Members currently enrolled in a Cigna </w:t>
      </w:r>
      <w:r w:rsidR="2A122BAB" w:rsidRPr="003D0674">
        <w:rPr>
          <w:rFonts w:ascii="Arial" w:hAnsi="Arial" w:cs="Arial"/>
          <w:color w:val="000000" w:themeColor="text1"/>
          <w:sz w:val="20"/>
          <w:szCs w:val="20"/>
        </w:rPr>
        <w:t>d</w:t>
      </w:r>
      <w:r w:rsidRPr="003D0674">
        <w:rPr>
          <w:rFonts w:ascii="Arial" w:hAnsi="Arial" w:cs="Arial"/>
          <w:color w:val="000000" w:themeColor="text1"/>
          <w:sz w:val="20"/>
          <w:szCs w:val="20"/>
        </w:rPr>
        <w:t xml:space="preserve">ental plan offered by </w:t>
      </w:r>
      <w:r w:rsidR="5242B41C" w:rsidRPr="003D0674">
        <w:rPr>
          <w:rFonts w:ascii="Arial" w:hAnsi="Arial" w:cs="Arial"/>
          <w:color w:val="000000" w:themeColor="text1"/>
          <w:sz w:val="20"/>
          <w:szCs w:val="20"/>
        </w:rPr>
        <w:t xml:space="preserve">the </w:t>
      </w:r>
      <w:r w:rsidRPr="003D0674">
        <w:rPr>
          <w:rFonts w:ascii="Arial" w:hAnsi="Arial" w:cs="Arial"/>
          <w:color w:val="000000" w:themeColor="text1"/>
          <w:sz w:val="20"/>
          <w:szCs w:val="20"/>
        </w:rPr>
        <w:t xml:space="preserve">Medical Trust will </w:t>
      </w:r>
      <w:r w:rsidRPr="003D0674">
        <w:rPr>
          <w:rFonts w:ascii="Arial" w:hAnsi="Arial" w:cs="Arial"/>
          <w:b/>
          <w:bCs/>
          <w:color w:val="000000" w:themeColor="text1"/>
          <w:sz w:val="20"/>
          <w:szCs w:val="20"/>
        </w:rPr>
        <w:t>not</w:t>
      </w:r>
      <w:r w:rsidRPr="003D0674">
        <w:rPr>
          <w:rFonts w:ascii="Arial" w:hAnsi="Arial" w:cs="Arial"/>
          <w:color w:val="000000" w:themeColor="text1"/>
          <w:sz w:val="20"/>
          <w:szCs w:val="20"/>
        </w:rPr>
        <w:t xml:space="preserve"> have dental coverage if they do not actively participate in Annual Enrollment and select a Delta </w:t>
      </w:r>
      <w:r w:rsidR="715562EA" w:rsidRPr="003D0674">
        <w:rPr>
          <w:rFonts w:ascii="Arial" w:hAnsi="Arial" w:cs="Arial"/>
          <w:color w:val="000000" w:themeColor="text1"/>
          <w:sz w:val="20"/>
          <w:szCs w:val="20"/>
        </w:rPr>
        <w:t xml:space="preserve">Dental </w:t>
      </w:r>
      <w:r w:rsidRPr="003D0674">
        <w:rPr>
          <w:rFonts w:ascii="Arial" w:hAnsi="Arial" w:cs="Arial"/>
          <w:color w:val="000000" w:themeColor="text1"/>
          <w:sz w:val="20"/>
          <w:szCs w:val="20"/>
        </w:rPr>
        <w:t>plan option.</w:t>
      </w:r>
    </w:p>
    <w:p w14:paraId="7DBAD1BC" w14:textId="77777777" w:rsidR="00630492" w:rsidRDefault="00630492" w:rsidP="00E86CE3">
      <w:pPr>
        <w:rPr>
          <w:rFonts w:ascii="Arial" w:hAnsi="Arial" w:cs="Arial"/>
          <w:color w:val="000000" w:themeColor="text1"/>
          <w:sz w:val="20"/>
          <w:szCs w:val="20"/>
        </w:rPr>
      </w:pPr>
    </w:p>
    <w:p w14:paraId="3F5FE734" w14:textId="77777777" w:rsidR="00783A23" w:rsidRPr="004079B3" w:rsidRDefault="00783A23" w:rsidP="00DF2BAD">
      <w:pPr>
        <w:rPr>
          <w:rFonts w:ascii="Arial" w:hAnsi="Arial" w:cs="Arial"/>
          <w:sz w:val="20"/>
          <w:szCs w:val="20"/>
        </w:rPr>
      </w:pPr>
    </w:p>
    <w:p w14:paraId="5D358B88" w14:textId="6A1AAE59" w:rsidR="00801695" w:rsidRPr="004079B3" w:rsidRDefault="0086350F" w:rsidP="00E34D48">
      <w:pPr>
        <w:outlineLvl w:val="0"/>
        <w:rPr>
          <w:rFonts w:ascii="Arial" w:hAnsi="Arial" w:cs="Arial"/>
          <w:b/>
          <w:sz w:val="22"/>
          <w:szCs w:val="22"/>
        </w:rPr>
      </w:pPr>
      <w:r w:rsidRPr="004079B3">
        <w:rPr>
          <w:rFonts w:ascii="Arial" w:hAnsi="Arial" w:cs="Arial"/>
          <w:b/>
          <w:sz w:val="22"/>
          <w:szCs w:val="22"/>
        </w:rPr>
        <w:t>If You Are Currently Enrolled in a Medical Trust Plan</w:t>
      </w:r>
    </w:p>
    <w:p w14:paraId="0C3AAE57" w14:textId="2EEEB72B" w:rsidR="00B93D86" w:rsidRDefault="3F527153" w:rsidP="007865EA">
      <w:pPr>
        <w:rPr>
          <w:rFonts w:ascii="Arial" w:hAnsi="Arial" w:cs="Arial"/>
          <w:sz w:val="20"/>
          <w:szCs w:val="20"/>
        </w:rPr>
      </w:pPr>
      <w:r w:rsidRPr="09D306AF">
        <w:rPr>
          <w:rFonts w:ascii="Arial" w:hAnsi="Arial" w:cs="Arial"/>
          <w:sz w:val="20"/>
          <w:szCs w:val="20"/>
        </w:rPr>
        <w:lastRenderedPageBreak/>
        <w:t xml:space="preserve">You will receive an Annual Enrollment letter in a green envelope approximately one week before Annual Enrollment begins. This letter will include </w:t>
      </w:r>
      <w:r w:rsidR="46E07AA3" w:rsidRPr="06DAE0C0">
        <w:rPr>
          <w:rFonts w:ascii="Arial" w:hAnsi="Arial" w:cs="Arial"/>
          <w:sz w:val="20"/>
          <w:szCs w:val="20"/>
        </w:rPr>
        <w:t xml:space="preserve">information about how to </w:t>
      </w:r>
      <w:r w:rsidR="00B7589B" w:rsidRPr="09D306AF">
        <w:rPr>
          <w:rFonts w:ascii="Arial" w:hAnsi="Arial" w:cs="Arial"/>
          <w:sz w:val="20"/>
          <w:szCs w:val="20"/>
        </w:rPr>
        <w:t>access the enrollment site</w:t>
      </w:r>
      <w:r w:rsidR="00A40F55" w:rsidRPr="09D306AF">
        <w:rPr>
          <w:rFonts w:ascii="Arial" w:hAnsi="Arial" w:cs="Arial"/>
          <w:sz w:val="20"/>
          <w:szCs w:val="20"/>
        </w:rPr>
        <w:t xml:space="preserve"> and </w:t>
      </w:r>
      <w:r w:rsidRPr="09D306AF">
        <w:rPr>
          <w:rFonts w:ascii="Arial" w:hAnsi="Arial" w:cs="Arial"/>
          <w:sz w:val="20"/>
          <w:szCs w:val="20"/>
        </w:rPr>
        <w:t>your Annual Enrollment dates</w:t>
      </w:r>
      <w:r w:rsidR="4E79E680" w:rsidRPr="06DAE0C0">
        <w:rPr>
          <w:rFonts w:ascii="Arial" w:hAnsi="Arial" w:cs="Arial"/>
          <w:sz w:val="20"/>
          <w:szCs w:val="20"/>
        </w:rPr>
        <w:t>.</w:t>
      </w:r>
      <w:r w:rsidRPr="09D306AF">
        <w:rPr>
          <w:rFonts w:ascii="Arial" w:hAnsi="Arial" w:cs="Arial"/>
          <w:sz w:val="20"/>
          <w:szCs w:val="20"/>
        </w:rPr>
        <w:t xml:space="preserve"> Please save this letter. Whether or not you plan to make a change, be sure to log in to </w:t>
      </w:r>
      <w:proofErr w:type="spellStart"/>
      <w:r w:rsidR="69D100A7" w:rsidRPr="06DAE0C0">
        <w:rPr>
          <w:rFonts w:ascii="Arial" w:hAnsi="Arial" w:cs="Arial"/>
          <w:sz w:val="20"/>
          <w:szCs w:val="20"/>
        </w:rPr>
        <w:t>MyCPG</w:t>
      </w:r>
      <w:proofErr w:type="spellEnd"/>
      <w:r w:rsidR="69D100A7" w:rsidRPr="06DAE0C0">
        <w:rPr>
          <w:rFonts w:ascii="Arial" w:hAnsi="Arial" w:cs="Arial"/>
          <w:sz w:val="20"/>
          <w:szCs w:val="20"/>
        </w:rPr>
        <w:t xml:space="preserve"> Accounts</w:t>
      </w:r>
      <w:r w:rsidR="4E79E680" w:rsidRPr="06DAE0C0">
        <w:rPr>
          <w:rFonts w:ascii="Arial" w:hAnsi="Arial" w:cs="Arial"/>
          <w:sz w:val="20"/>
          <w:szCs w:val="20"/>
        </w:rPr>
        <w:t xml:space="preserve"> and</w:t>
      </w:r>
      <w:r w:rsidRPr="09D306AF">
        <w:rPr>
          <w:rFonts w:ascii="Arial" w:hAnsi="Arial" w:cs="Arial"/>
          <w:sz w:val="20"/>
          <w:szCs w:val="20"/>
        </w:rPr>
        <w:t xml:space="preserve"> check that personal information is correct for yourself and your dependents. </w:t>
      </w:r>
      <w:r w:rsidR="00406E9E" w:rsidRPr="09D306AF">
        <w:rPr>
          <w:rFonts w:ascii="Arial" w:hAnsi="Arial" w:cs="Arial"/>
          <w:sz w:val="20"/>
          <w:szCs w:val="20"/>
        </w:rPr>
        <w:t xml:space="preserve">You can submit any corrections through </w:t>
      </w:r>
      <w:proofErr w:type="spellStart"/>
      <w:r w:rsidR="65D60519" w:rsidRPr="09D306AF">
        <w:rPr>
          <w:rFonts w:ascii="Arial" w:hAnsi="Arial" w:cs="Arial"/>
          <w:sz w:val="20"/>
          <w:szCs w:val="20"/>
        </w:rPr>
        <w:t>MyCPG</w:t>
      </w:r>
      <w:proofErr w:type="spellEnd"/>
      <w:r w:rsidR="65D60519" w:rsidRPr="09D306AF">
        <w:rPr>
          <w:rFonts w:ascii="Arial" w:hAnsi="Arial" w:cs="Arial"/>
          <w:sz w:val="20"/>
          <w:szCs w:val="20"/>
        </w:rPr>
        <w:t xml:space="preserve"> Accounts</w:t>
      </w:r>
      <w:r w:rsidR="00406E9E" w:rsidRPr="09D306AF">
        <w:rPr>
          <w:rFonts w:ascii="Arial" w:hAnsi="Arial" w:cs="Arial"/>
          <w:sz w:val="20"/>
          <w:szCs w:val="20"/>
        </w:rPr>
        <w:t xml:space="preserve"> and/or by notifying me.</w:t>
      </w:r>
    </w:p>
    <w:p w14:paraId="021D130D" w14:textId="77777777" w:rsidR="00B93D86" w:rsidRDefault="00B93D86" w:rsidP="007865EA">
      <w:pPr>
        <w:rPr>
          <w:rFonts w:ascii="Arial" w:hAnsi="Arial" w:cs="Arial"/>
          <w:sz w:val="20"/>
          <w:szCs w:val="20"/>
        </w:rPr>
      </w:pPr>
    </w:p>
    <w:p w14:paraId="606A776F" w14:textId="750B3518" w:rsidR="007865EA" w:rsidRPr="004079B3" w:rsidRDefault="3F527153" w:rsidP="007865EA">
      <w:pPr>
        <w:rPr>
          <w:rFonts w:ascii="Arial" w:hAnsi="Arial" w:cs="Arial"/>
          <w:sz w:val="20"/>
          <w:szCs w:val="20"/>
        </w:rPr>
      </w:pPr>
      <w:r w:rsidRPr="450E8FBF">
        <w:rPr>
          <w:rFonts w:ascii="Arial" w:hAnsi="Arial" w:cs="Arial"/>
          <w:sz w:val="20"/>
          <w:szCs w:val="20"/>
        </w:rPr>
        <w:t xml:space="preserve">Please note that, if you take no action, and your current </w:t>
      </w:r>
      <w:r w:rsidR="00116D22">
        <w:rPr>
          <w:rFonts w:ascii="Arial" w:hAnsi="Arial" w:cs="Arial"/>
          <w:sz w:val="20"/>
          <w:szCs w:val="20"/>
        </w:rPr>
        <w:t xml:space="preserve">medical </w:t>
      </w:r>
      <w:r w:rsidRPr="450E8FBF">
        <w:rPr>
          <w:rFonts w:ascii="Arial" w:hAnsi="Arial" w:cs="Arial"/>
          <w:sz w:val="20"/>
          <w:szCs w:val="20"/>
        </w:rPr>
        <w:t xml:space="preserve">plan is being offered for </w:t>
      </w:r>
      <w:r w:rsidR="24373135" w:rsidRPr="06DAE0C0">
        <w:rPr>
          <w:rFonts w:ascii="Arial" w:hAnsi="Arial" w:cs="Arial"/>
          <w:sz w:val="20"/>
          <w:szCs w:val="20"/>
        </w:rPr>
        <w:t>2024</w:t>
      </w:r>
      <w:r w:rsidRPr="450E8FBF">
        <w:rPr>
          <w:rFonts w:ascii="Arial" w:hAnsi="Arial" w:cs="Arial"/>
          <w:sz w:val="20"/>
          <w:szCs w:val="20"/>
        </w:rPr>
        <w:t xml:space="preserve">, your current plan selections will automatically carry over to </w:t>
      </w:r>
      <w:r w:rsidR="24373135" w:rsidRPr="06DAE0C0">
        <w:rPr>
          <w:rFonts w:ascii="Arial" w:hAnsi="Arial" w:cs="Arial"/>
          <w:sz w:val="20"/>
          <w:szCs w:val="20"/>
        </w:rPr>
        <w:t>2024</w:t>
      </w:r>
      <w:r w:rsidR="4E79E680" w:rsidRPr="06DAE0C0">
        <w:rPr>
          <w:rFonts w:ascii="Arial" w:hAnsi="Arial" w:cs="Arial"/>
          <w:sz w:val="20"/>
          <w:szCs w:val="20"/>
        </w:rPr>
        <w:t xml:space="preserve">, </w:t>
      </w:r>
      <w:r w:rsidRPr="450E8FBF">
        <w:rPr>
          <w:rFonts w:ascii="Arial" w:hAnsi="Arial" w:cs="Arial"/>
          <w:sz w:val="20"/>
          <w:szCs w:val="20"/>
        </w:rPr>
        <w:t>and any applicable rate increases will apply.</w:t>
      </w:r>
      <w:r w:rsidR="00627BD0" w:rsidRPr="450E8FBF">
        <w:rPr>
          <w:rFonts w:ascii="Arial" w:hAnsi="Arial" w:cs="Arial"/>
          <w:color w:val="FF0000"/>
          <w:sz w:val="20"/>
          <w:szCs w:val="20"/>
        </w:rPr>
        <w:t xml:space="preserve"> </w:t>
      </w:r>
      <w:r w:rsidR="00627BD0" w:rsidRPr="0050465C">
        <w:rPr>
          <w:rFonts w:ascii="Arial" w:hAnsi="Arial" w:cs="Arial"/>
          <w:color w:val="000000" w:themeColor="text1"/>
          <w:sz w:val="20"/>
          <w:szCs w:val="20"/>
        </w:rPr>
        <w:t xml:space="preserve">If </w:t>
      </w:r>
      <w:r w:rsidR="08C65465" w:rsidRPr="0050465C">
        <w:rPr>
          <w:rFonts w:ascii="Arial" w:hAnsi="Arial" w:cs="Arial"/>
          <w:color w:val="000000" w:themeColor="text1"/>
          <w:sz w:val="20"/>
          <w:szCs w:val="20"/>
        </w:rPr>
        <w:t xml:space="preserve">you </w:t>
      </w:r>
      <w:r w:rsidR="00627BD0" w:rsidRPr="0050465C">
        <w:rPr>
          <w:rFonts w:ascii="Arial" w:hAnsi="Arial" w:cs="Arial"/>
          <w:color w:val="000000" w:themeColor="text1"/>
          <w:sz w:val="20"/>
          <w:szCs w:val="20"/>
        </w:rPr>
        <w:t xml:space="preserve">wish to enroll in Delta </w:t>
      </w:r>
      <w:r w:rsidR="7B8BF93C" w:rsidRPr="0050465C">
        <w:rPr>
          <w:rFonts w:ascii="Arial" w:hAnsi="Arial" w:cs="Arial"/>
          <w:color w:val="000000" w:themeColor="text1"/>
          <w:sz w:val="20"/>
          <w:szCs w:val="20"/>
        </w:rPr>
        <w:t xml:space="preserve">Dental </w:t>
      </w:r>
      <w:r w:rsidR="00627BD0" w:rsidRPr="0050465C">
        <w:rPr>
          <w:rFonts w:ascii="Arial" w:hAnsi="Arial" w:cs="Arial"/>
          <w:color w:val="000000" w:themeColor="text1"/>
          <w:sz w:val="20"/>
          <w:szCs w:val="20"/>
        </w:rPr>
        <w:t>coverage through the Medical Trust in 2024,</w:t>
      </w:r>
      <w:r w:rsidR="007865EA" w:rsidRPr="0050465C">
        <w:rPr>
          <w:rFonts w:ascii="Arial" w:hAnsi="Arial" w:cs="Arial"/>
          <w:color w:val="000000" w:themeColor="text1"/>
          <w:sz w:val="20"/>
          <w:szCs w:val="20"/>
        </w:rPr>
        <w:t xml:space="preserve"> you will need to </w:t>
      </w:r>
      <w:r w:rsidR="002C5F1A" w:rsidRPr="0050465C">
        <w:rPr>
          <w:rFonts w:ascii="Arial" w:hAnsi="Arial" w:cs="Arial"/>
          <w:color w:val="000000" w:themeColor="text1"/>
          <w:sz w:val="20"/>
          <w:szCs w:val="20"/>
        </w:rPr>
        <w:t xml:space="preserve">sign </w:t>
      </w:r>
      <w:r w:rsidR="007865EA" w:rsidRPr="0050465C">
        <w:rPr>
          <w:rFonts w:ascii="Arial" w:hAnsi="Arial" w:cs="Arial"/>
          <w:color w:val="000000" w:themeColor="text1"/>
          <w:sz w:val="20"/>
          <w:szCs w:val="20"/>
        </w:rPr>
        <w:t xml:space="preserve">in </w:t>
      </w:r>
      <w:r w:rsidR="007865EA" w:rsidRPr="450E8FBF">
        <w:rPr>
          <w:rFonts w:ascii="Arial" w:hAnsi="Arial" w:cs="Arial"/>
          <w:sz w:val="20"/>
          <w:szCs w:val="20"/>
        </w:rPr>
        <w:t xml:space="preserve">to </w:t>
      </w:r>
      <w:proofErr w:type="spellStart"/>
      <w:r w:rsidR="0DADF893" w:rsidRPr="450E8FBF">
        <w:rPr>
          <w:rFonts w:ascii="Arial" w:hAnsi="Arial" w:cs="Arial"/>
          <w:sz w:val="20"/>
          <w:szCs w:val="20"/>
        </w:rPr>
        <w:t>MyCPG</w:t>
      </w:r>
      <w:proofErr w:type="spellEnd"/>
      <w:r w:rsidR="0DADF893" w:rsidRPr="450E8FBF">
        <w:rPr>
          <w:rFonts w:ascii="Arial" w:hAnsi="Arial" w:cs="Arial"/>
          <w:sz w:val="20"/>
          <w:szCs w:val="20"/>
        </w:rPr>
        <w:t xml:space="preserve"> Accounts</w:t>
      </w:r>
      <w:r w:rsidR="007865EA" w:rsidRPr="450E8FBF">
        <w:rPr>
          <w:rFonts w:ascii="Arial" w:hAnsi="Arial" w:cs="Arial"/>
          <w:sz w:val="20"/>
          <w:szCs w:val="20"/>
        </w:rPr>
        <w:t xml:space="preserve"> or </w:t>
      </w:r>
      <w:r w:rsidR="005E4D23" w:rsidRPr="450E8FBF">
        <w:rPr>
          <w:rFonts w:ascii="Arial" w:hAnsi="Arial" w:cs="Arial"/>
          <w:sz w:val="20"/>
          <w:szCs w:val="20"/>
        </w:rPr>
        <w:t>notify me</w:t>
      </w:r>
      <w:r w:rsidR="007865EA" w:rsidRPr="450E8FBF">
        <w:rPr>
          <w:rFonts w:ascii="Arial" w:hAnsi="Arial" w:cs="Arial"/>
          <w:sz w:val="20"/>
          <w:szCs w:val="20"/>
        </w:rPr>
        <w:t xml:space="preserve"> for assistance.</w:t>
      </w:r>
    </w:p>
    <w:p w14:paraId="57B2292B" w14:textId="4A91B302" w:rsidR="39A23E5F" w:rsidRPr="004079B3" w:rsidRDefault="39A23E5F" w:rsidP="39A23E5F">
      <w:pPr>
        <w:rPr>
          <w:rFonts w:ascii="Arial" w:hAnsi="Arial" w:cs="Arial"/>
          <w:sz w:val="20"/>
          <w:szCs w:val="20"/>
        </w:rPr>
      </w:pPr>
    </w:p>
    <w:p w14:paraId="0B1F0416" w14:textId="4ABA34DA" w:rsidR="39A23E5F" w:rsidRPr="004079B3" w:rsidRDefault="3F527153" w:rsidP="39A23E5F">
      <w:pPr>
        <w:rPr>
          <w:rFonts w:ascii="Arial" w:hAnsi="Arial" w:cs="Arial"/>
          <w:b/>
          <w:bCs/>
          <w:sz w:val="22"/>
          <w:szCs w:val="22"/>
        </w:rPr>
      </w:pPr>
      <w:r w:rsidRPr="004079B3">
        <w:rPr>
          <w:rFonts w:ascii="Arial" w:hAnsi="Arial" w:cs="Arial"/>
          <w:b/>
          <w:bCs/>
          <w:sz w:val="22"/>
          <w:szCs w:val="22"/>
        </w:rPr>
        <w:t>New Hires After Annual Enrollment Begins</w:t>
      </w:r>
    </w:p>
    <w:p w14:paraId="4CEC15C5" w14:textId="4A00D247" w:rsidR="39A23E5F" w:rsidRPr="004079B3" w:rsidRDefault="3F527153" w:rsidP="39A23E5F">
      <w:pPr>
        <w:rPr>
          <w:rFonts w:ascii="Arial" w:hAnsi="Arial" w:cs="Arial"/>
          <w:sz w:val="20"/>
          <w:szCs w:val="20"/>
        </w:rPr>
      </w:pPr>
      <w:r w:rsidRPr="09D306AF">
        <w:rPr>
          <w:rFonts w:ascii="Arial" w:hAnsi="Arial" w:cs="Arial"/>
          <w:sz w:val="20"/>
          <w:szCs w:val="20"/>
        </w:rPr>
        <w:t xml:space="preserve">If you enrolled in a Medical Trust plan for the first time after the Annual Enrollment letter has been sent, you will not receive an Annual Enrollment letter; however, you will be able to participate in the Medical Trust’s Annual Enrollment through </w:t>
      </w:r>
      <w:proofErr w:type="spellStart"/>
      <w:r w:rsidR="6911CB94" w:rsidRPr="06DAE0C0">
        <w:rPr>
          <w:rFonts w:ascii="Arial" w:hAnsi="Arial" w:cs="Arial"/>
          <w:sz w:val="20"/>
          <w:szCs w:val="20"/>
        </w:rPr>
        <w:t>MyCPG</w:t>
      </w:r>
      <w:proofErr w:type="spellEnd"/>
      <w:r w:rsidR="6911CB94" w:rsidRPr="06DAE0C0">
        <w:rPr>
          <w:rFonts w:ascii="Arial" w:hAnsi="Arial" w:cs="Arial"/>
          <w:sz w:val="20"/>
          <w:szCs w:val="20"/>
        </w:rPr>
        <w:t xml:space="preserve"> Accounts</w:t>
      </w:r>
      <w:r w:rsidRPr="09D306AF">
        <w:rPr>
          <w:rFonts w:ascii="Arial" w:hAnsi="Arial" w:cs="Arial"/>
          <w:sz w:val="20"/>
          <w:szCs w:val="20"/>
        </w:rPr>
        <w:t xml:space="preserve">. Your </w:t>
      </w:r>
      <w:r w:rsidR="002B0E0E">
        <w:rPr>
          <w:rFonts w:ascii="Arial" w:hAnsi="Arial" w:cs="Arial"/>
          <w:sz w:val="20"/>
          <w:szCs w:val="20"/>
        </w:rPr>
        <w:t>medical</w:t>
      </w:r>
      <w:r w:rsidRPr="09D306AF">
        <w:rPr>
          <w:rFonts w:ascii="Arial" w:hAnsi="Arial" w:cs="Arial"/>
          <w:sz w:val="20"/>
          <w:szCs w:val="20"/>
        </w:rPr>
        <w:t xml:space="preserve"> plan selections will carry over into </w:t>
      </w:r>
      <w:r w:rsidR="004F5A74" w:rsidRPr="09D306AF">
        <w:rPr>
          <w:rFonts w:ascii="Arial" w:hAnsi="Arial" w:cs="Arial"/>
          <w:sz w:val="20"/>
          <w:szCs w:val="20"/>
        </w:rPr>
        <w:t xml:space="preserve">2024 </w:t>
      </w:r>
      <w:r w:rsidRPr="09D306AF">
        <w:rPr>
          <w:rFonts w:ascii="Arial" w:hAnsi="Arial" w:cs="Arial"/>
          <w:sz w:val="20"/>
          <w:szCs w:val="20"/>
        </w:rPr>
        <w:t xml:space="preserve">if you do not make a change during Annual Enrollment. If you wish to make a change to your </w:t>
      </w:r>
      <w:r w:rsidR="00B928A1">
        <w:rPr>
          <w:rFonts w:ascii="Arial" w:hAnsi="Arial" w:cs="Arial"/>
          <w:sz w:val="20"/>
          <w:szCs w:val="20"/>
        </w:rPr>
        <w:t xml:space="preserve">medical </w:t>
      </w:r>
      <w:r w:rsidRPr="09D306AF">
        <w:rPr>
          <w:rFonts w:ascii="Arial" w:hAnsi="Arial" w:cs="Arial"/>
          <w:sz w:val="20"/>
          <w:szCs w:val="20"/>
        </w:rPr>
        <w:t xml:space="preserve">plan enrollment for </w:t>
      </w:r>
      <w:r w:rsidR="498B849A" w:rsidRPr="09D306AF">
        <w:rPr>
          <w:rFonts w:ascii="Arial" w:hAnsi="Arial" w:cs="Arial"/>
          <w:sz w:val="20"/>
          <w:szCs w:val="20"/>
        </w:rPr>
        <w:t>2024</w:t>
      </w:r>
      <w:r w:rsidR="004F5A74" w:rsidRPr="09D306AF">
        <w:rPr>
          <w:rFonts w:ascii="Arial" w:hAnsi="Arial" w:cs="Arial"/>
          <w:color w:val="FF0000"/>
          <w:sz w:val="20"/>
          <w:szCs w:val="20"/>
        </w:rPr>
        <w:t xml:space="preserve"> </w:t>
      </w:r>
      <w:r w:rsidR="004F5A74" w:rsidRPr="0050465C">
        <w:rPr>
          <w:rFonts w:ascii="Arial" w:hAnsi="Arial" w:cs="Arial"/>
          <w:color w:val="000000" w:themeColor="text1"/>
          <w:sz w:val="20"/>
          <w:szCs w:val="20"/>
        </w:rPr>
        <w:t xml:space="preserve">or if you wish to enroll in Delta </w:t>
      </w:r>
      <w:r w:rsidR="4332E902" w:rsidRPr="0050465C">
        <w:rPr>
          <w:rFonts w:ascii="Arial" w:hAnsi="Arial" w:cs="Arial"/>
          <w:color w:val="000000" w:themeColor="text1"/>
          <w:sz w:val="20"/>
          <w:szCs w:val="20"/>
        </w:rPr>
        <w:t xml:space="preserve">Dental </w:t>
      </w:r>
      <w:r w:rsidR="004F5A74" w:rsidRPr="0050465C">
        <w:rPr>
          <w:rFonts w:ascii="Arial" w:hAnsi="Arial" w:cs="Arial"/>
          <w:color w:val="000000" w:themeColor="text1"/>
          <w:sz w:val="20"/>
          <w:szCs w:val="20"/>
        </w:rPr>
        <w:t>coverage through the Medical Trust in 2024,</w:t>
      </w:r>
      <w:r w:rsidRPr="09D306AF">
        <w:rPr>
          <w:rFonts w:ascii="Arial" w:hAnsi="Arial" w:cs="Arial"/>
          <w:sz w:val="20"/>
          <w:szCs w:val="20"/>
        </w:rPr>
        <w:t xml:space="preserve"> then you will need to log in to </w:t>
      </w:r>
      <w:proofErr w:type="spellStart"/>
      <w:r w:rsidR="4C2F71CD" w:rsidRPr="06DAE0C0">
        <w:rPr>
          <w:rFonts w:ascii="Arial" w:hAnsi="Arial" w:cs="Arial"/>
          <w:sz w:val="20"/>
          <w:szCs w:val="20"/>
        </w:rPr>
        <w:t>MyCPG</w:t>
      </w:r>
      <w:proofErr w:type="spellEnd"/>
      <w:r w:rsidR="7B6860F9" w:rsidRPr="09D306AF">
        <w:rPr>
          <w:rFonts w:ascii="Arial" w:hAnsi="Arial" w:cs="Arial"/>
          <w:sz w:val="20"/>
          <w:szCs w:val="20"/>
        </w:rPr>
        <w:t xml:space="preserve"> Accounts</w:t>
      </w:r>
      <w:r w:rsidRPr="09D306AF">
        <w:rPr>
          <w:rFonts w:ascii="Arial" w:hAnsi="Arial" w:cs="Arial"/>
          <w:sz w:val="20"/>
          <w:szCs w:val="20"/>
        </w:rPr>
        <w:t xml:space="preserve"> </w:t>
      </w:r>
      <w:r w:rsidR="00114A09">
        <w:rPr>
          <w:rFonts w:ascii="Arial" w:hAnsi="Arial" w:cs="Arial"/>
          <w:sz w:val="20"/>
          <w:szCs w:val="20"/>
        </w:rPr>
        <w:t>and make plan selections</w:t>
      </w:r>
      <w:r w:rsidRPr="09D306AF">
        <w:rPr>
          <w:rFonts w:ascii="Arial" w:hAnsi="Arial" w:cs="Arial"/>
          <w:sz w:val="20"/>
          <w:szCs w:val="20"/>
        </w:rPr>
        <w:t xml:space="preserve"> or contact </w:t>
      </w:r>
      <w:r w:rsidR="1BE8E8D2" w:rsidRPr="06DAE0C0">
        <w:rPr>
          <w:rFonts w:ascii="Arial" w:hAnsi="Arial" w:cs="Arial"/>
          <w:sz w:val="20"/>
          <w:szCs w:val="20"/>
        </w:rPr>
        <w:t>me</w:t>
      </w:r>
      <w:r w:rsidRPr="09D306AF">
        <w:rPr>
          <w:rFonts w:ascii="Arial" w:hAnsi="Arial" w:cs="Arial"/>
          <w:sz w:val="20"/>
          <w:szCs w:val="20"/>
        </w:rPr>
        <w:t xml:space="preserve"> for assistance. You may contact </w:t>
      </w:r>
      <w:r w:rsidR="000E3DE3" w:rsidRPr="09D306AF">
        <w:rPr>
          <w:rFonts w:ascii="Arial" w:hAnsi="Arial" w:cs="Arial"/>
          <w:sz w:val="20"/>
          <w:szCs w:val="20"/>
        </w:rPr>
        <w:t xml:space="preserve">CPG </w:t>
      </w:r>
      <w:r w:rsidRPr="09D306AF">
        <w:rPr>
          <w:rFonts w:ascii="Arial" w:hAnsi="Arial" w:cs="Arial"/>
          <w:sz w:val="20"/>
          <w:szCs w:val="20"/>
        </w:rPr>
        <w:t xml:space="preserve">Client Services </w:t>
      </w:r>
      <w:r w:rsidR="1B15F36E" w:rsidRPr="06DAE0C0">
        <w:rPr>
          <w:rFonts w:ascii="Arial" w:hAnsi="Arial" w:cs="Arial"/>
          <w:sz w:val="20"/>
          <w:szCs w:val="20"/>
        </w:rPr>
        <w:t>for</w:t>
      </w:r>
      <w:r w:rsidR="000E3DE3" w:rsidRPr="09D306AF">
        <w:rPr>
          <w:rFonts w:ascii="Arial" w:hAnsi="Arial" w:cs="Arial"/>
          <w:sz w:val="20"/>
          <w:szCs w:val="20"/>
        </w:rPr>
        <w:t xml:space="preserve"> </w:t>
      </w:r>
      <w:proofErr w:type="gramStart"/>
      <w:r w:rsidR="000E3DE3" w:rsidRPr="09D306AF">
        <w:rPr>
          <w:rFonts w:ascii="Arial" w:hAnsi="Arial" w:cs="Arial"/>
          <w:sz w:val="20"/>
          <w:szCs w:val="20"/>
        </w:rPr>
        <w:t>assistance</w:t>
      </w:r>
      <w:proofErr w:type="gramEnd"/>
      <w:r w:rsidR="000E3DE3" w:rsidRPr="09D306AF">
        <w:rPr>
          <w:rFonts w:ascii="Arial" w:hAnsi="Arial" w:cs="Arial"/>
          <w:sz w:val="20"/>
          <w:szCs w:val="20"/>
        </w:rPr>
        <w:t xml:space="preserve"> accessing your </w:t>
      </w:r>
      <w:r w:rsidR="00E97380" w:rsidRPr="09D306AF">
        <w:rPr>
          <w:rFonts w:ascii="Arial" w:hAnsi="Arial" w:cs="Arial"/>
          <w:sz w:val="20"/>
          <w:szCs w:val="20"/>
        </w:rPr>
        <w:t>login credentials</w:t>
      </w:r>
      <w:r w:rsidRPr="09D306AF">
        <w:rPr>
          <w:rFonts w:ascii="Arial" w:hAnsi="Arial" w:cs="Arial"/>
          <w:sz w:val="20"/>
          <w:szCs w:val="20"/>
        </w:rPr>
        <w:t>.</w:t>
      </w:r>
    </w:p>
    <w:p w14:paraId="541D4BD2" w14:textId="77777777" w:rsidR="00801695" w:rsidRPr="004079B3" w:rsidRDefault="00801695" w:rsidP="00801695">
      <w:pPr>
        <w:rPr>
          <w:rFonts w:ascii="Arial" w:hAnsi="Arial" w:cs="Arial"/>
          <w:sz w:val="20"/>
          <w:szCs w:val="20"/>
        </w:rPr>
      </w:pPr>
    </w:p>
    <w:p w14:paraId="02F296E7" w14:textId="449B907E" w:rsidR="00E061E6" w:rsidRPr="004079B3" w:rsidRDefault="3F527153" w:rsidP="00BE661F">
      <w:pPr>
        <w:rPr>
          <w:rFonts w:ascii="Arial" w:hAnsi="Arial" w:cs="Arial"/>
          <w:sz w:val="20"/>
          <w:szCs w:val="20"/>
        </w:rPr>
      </w:pPr>
      <w:r w:rsidRPr="5560DB45">
        <w:rPr>
          <w:rFonts w:ascii="Arial" w:hAnsi="Arial" w:cs="Arial"/>
          <w:b/>
          <w:bCs/>
          <w:color w:val="0077C7"/>
          <w:sz w:val="20"/>
          <w:szCs w:val="20"/>
        </w:rPr>
        <w:t>IMPORTANT NOTE:</w:t>
      </w:r>
      <w:r w:rsidRPr="5560DB45">
        <w:rPr>
          <w:rFonts w:ascii="Arial" w:hAnsi="Arial" w:cs="Arial"/>
          <w:sz w:val="20"/>
          <w:szCs w:val="20"/>
        </w:rPr>
        <w:t xml:space="preserve"> For </w:t>
      </w:r>
      <w:r w:rsidR="210C43A8" w:rsidRPr="180A62F1">
        <w:rPr>
          <w:rFonts w:ascii="Arial" w:hAnsi="Arial" w:cs="Arial"/>
          <w:sz w:val="20"/>
          <w:szCs w:val="20"/>
        </w:rPr>
        <w:t>2024</w:t>
      </w:r>
      <w:r w:rsidRPr="5560DB45">
        <w:rPr>
          <w:rFonts w:ascii="Arial" w:hAnsi="Arial" w:cs="Arial"/>
          <w:sz w:val="20"/>
          <w:szCs w:val="20"/>
        </w:rPr>
        <w:t xml:space="preserve">, you will use the same </w:t>
      </w:r>
      <w:r w:rsidR="0083543A" w:rsidRPr="5560DB45">
        <w:rPr>
          <w:rFonts w:ascii="Arial" w:hAnsi="Arial" w:cs="Arial"/>
          <w:sz w:val="20"/>
          <w:szCs w:val="20"/>
        </w:rPr>
        <w:t>credentials (</w:t>
      </w:r>
      <w:r w:rsidR="36936461" w:rsidRPr="06DAE0C0">
        <w:rPr>
          <w:rFonts w:ascii="Arial" w:hAnsi="Arial" w:cs="Arial"/>
          <w:sz w:val="20"/>
          <w:szCs w:val="20"/>
        </w:rPr>
        <w:t>associated</w:t>
      </w:r>
      <w:r w:rsidR="367C1855" w:rsidRPr="5560DB45">
        <w:rPr>
          <w:rFonts w:ascii="Arial" w:hAnsi="Arial" w:cs="Arial"/>
          <w:sz w:val="20"/>
          <w:szCs w:val="20"/>
        </w:rPr>
        <w:t xml:space="preserve"> email a</w:t>
      </w:r>
      <w:r w:rsidR="0083543A" w:rsidRPr="5560DB45">
        <w:rPr>
          <w:rFonts w:ascii="Arial" w:hAnsi="Arial" w:cs="Arial"/>
          <w:sz w:val="20"/>
          <w:szCs w:val="20"/>
        </w:rPr>
        <w:t xml:space="preserve">ddress </w:t>
      </w:r>
      <w:r w:rsidRPr="5560DB45">
        <w:rPr>
          <w:rFonts w:ascii="Arial" w:hAnsi="Arial" w:cs="Arial"/>
          <w:sz w:val="20"/>
          <w:szCs w:val="20"/>
        </w:rPr>
        <w:t>and password</w:t>
      </w:r>
      <w:r w:rsidR="0083543A" w:rsidRPr="5560DB45">
        <w:rPr>
          <w:rFonts w:ascii="Arial" w:hAnsi="Arial" w:cs="Arial"/>
          <w:sz w:val="20"/>
          <w:szCs w:val="20"/>
        </w:rPr>
        <w:t>)</w:t>
      </w:r>
      <w:r w:rsidRPr="5560DB45">
        <w:rPr>
          <w:rFonts w:ascii="Arial" w:hAnsi="Arial" w:cs="Arial"/>
          <w:sz w:val="20"/>
          <w:szCs w:val="20"/>
        </w:rPr>
        <w:t xml:space="preserve"> you created on </w:t>
      </w:r>
      <w:proofErr w:type="spellStart"/>
      <w:r w:rsidRPr="5560DB45">
        <w:rPr>
          <w:rFonts w:ascii="Arial" w:hAnsi="Arial" w:cs="Arial"/>
          <w:sz w:val="20"/>
          <w:szCs w:val="20"/>
        </w:rPr>
        <w:t>MyCPG</w:t>
      </w:r>
      <w:proofErr w:type="spellEnd"/>
      <w:r w:rsidRPr="5560DB45">
        <w:rPr>
          <w:rFonts w:ascii="Arial" w:hAnsi="Arial" w:cs="Arial"/>
          <w:sz w:val="20"/>
          <w:szCs w:val="20"/>
        </w:rPr>
        <w:t xml:space="preserve"> Accounts to access the Annual Enrollment page. If you have not already created an account on </w:t>
      </w:r>
      <w:proofErr w:type="spellStart"/>
      <w:r w:rsidRPr="5560DB45">
        <w:rPr>
          <w:rFonts w:ascii="Arial" w:hAnsi="Arial" w:cs="Arial"/>
          <w:sz w:val="20"/>
          <w:szCs w:val="20"/>
        </w:rPr>
        <w:t>MyCPG</w:t>
      </w:r>
      <w:proofErr w:type="spellEnd"/>
      <w:r w:rsidRPr="5560DB45">
        <w:rPr>
          <w:rFonts w:ascii="Arial" w:hAnsi="Arial" w:cs="Arial"/>
          <w:sz w:val="20"/>
          <w:szCs w:val="20"/>
        </w:rPr>
        <w:t xml:space="preserve"> Accounts, please do so</w:t>
      </w:r>
      <w:r w:rsidRPr="5560DB45">
        <w:rPr>
          <w:rFonts w:ascii="Arial" w:hAnsi="Arial" w:cs="Arial"/>
          <w:color w:val="FF0000"/>
          <w:sz w:val="20"/>
          <w:szCs w:val="20"/>
        </w:rPr>
        <w:t xml:space="preserve"> </w:t>
      </w:r>
      <w:r w:rsidRPr="5560DB45">
        <w:rPr>
          <w:rFonts w:ascii="Arial" w:hAnsi="Arial" w:cs="Arial"/>
          <w:sz w:val="20"/>
          <w:szCs w:val="20"/>
        </w:rPr>
        <w:t xml:space="preserve">before Annual Enrollment begins.  For assistance, contact CPG Client Services at (800) 480-9967, Monday to Friday, 8:30 AM to 8:00 PM ET, or email </w:t>
      </w:r>
      <w:hyperlink r:id="rId21">
        <w:r w:rsidRPr="5560DB45">
          <w:rPr>
            <w:rStyle w:val="Hyperlink"/>
            <w:rFonts w:ascii="Arial" w:hAnsi="Arial" w:cs="Arial"/>
            <w:b/>
            <w:bCs/>
            <w:i/>
            <w:iCs/>
            <w:sz w:val="20"/>
            <w:szCs w:val="20"/>
          </w:rPr>
          <w:t>mtcustserv@cpg.org</w:t>
        </w:r>
      </w:hyperlink>
      <w:r w:rsidRPr="5560DB45">
        <w:rPr>
          <w:rFonts w:ascii="Arial" w:hAnsi="Arial" w:cs="Arial"/>
          <w:sz w:val="20"/>
          <w:szCs w:val="20"/>
        </w:rPr>
        <w:t xml:space="preserve">. </w:t>
      </w:r>
    </w:p>
    <w:p w14:paraId="2F93C6B4" w14:textId="62D6723D" w:rsidR="00C705EC" w:rsidRPr="004079B3" w:rsidRDefault="00C705EC" w:rsidP="34EE1BBC">
      <w:pPr>
        <w:rPr>
          <w:rFonts w:ascii="Arial" w:hAnsi="Arial" w:cs="Arial"/>
          <w:sz w:val="20"/>
          <w:szCs w:val="20"/>
        </w:rPr>
      </w:pPr>
    </w:p>
    <w:p w14:paraId="57E988E4" w14:textId="6EE6CDC5" w:rsidR="00C705EC" w:rsidRPr="00E97380" w:rsidRDefault="006A4BBE" w:rsidP="34EE1BBC">
      <w:pPr>
        <w:rPr>
          <w:rFonts w:ascii="Arial" w:hAnsi="Arial" w:cs="Arial"/>
          <w:spacing w:val="-4"/>
          <w:sz w:val="20"/>
          <w:szCs w:val="20"/>
        </w:rPr>
      </w:pPr>
      <w:r w:rsidRPr="5560DB45">
        <w:rPr>
          <w:rFonts w:ascii="Arial" w:hAnsi="Arial" w:cs="Arial"/>
          <w:sz w:val="20"/>
          <w:szCs w:val="20"/>
        </w:rPr>
        <w:t xml:space="preserve">As CPG continues to strengthen its online security, </w:t>
      </w:r>
      <w:r w:rsidR="529C252C" w:rsidRPr="06DAE0C0">
        <w:rPr>
          <w:rFonts w:ascii="Arial" w:hAnsi="Arial" w:cs="Arial"/>
          <w:sz w:val="20"/>
          <w:szCs w:val="20"/>
        </w:rPr>
        <w:t>as</w:t>
      </w:r>
      <w:r w:rsidR="0169F82D" w:rsidRPr="5560DB45">
        <w:rPr>
          <w:rFonts w:ascii="Arial" w:hAnsi="Arial" w:cs="Arial"/>
          <w:sz w:val="20"/>
          <w:szCs w:val="20"/>
        </w:rPr>
        <w:t xml:space="preserve"> of</w:t>
      </w:r>
      <w:r w:rsidRPr="5560DB45">
        <w:rPr>
          <w:rFonts w:ascii="Arial" w:hAnsi="Arial" w:cs="Arial"/>
          <w:sz w:val="20"/>
          <w:szCs w:val="20"/>
        </w:rPr>
        <w:t xml:space="preserve"> February 2023, users must enter their associated email address and password to access </w:t>
      </w:r>
      <w:proofErr w:type="spellStart"/>
      <w:r w:rsidRPr="5560DB45">
        <w:rPr>
          <w:rFonts w:ascii="Arial" w:hAnsi="Arial" w:cs="Arial"/>
          <w:sz w:val="20"/>
          <w:szCs w:val="20"/>
        </w:rPr>
        <w:t>MyCPG</w:t>
      </w:r>
      <w:proofErr w:type="spellEnd"/>
      <w:r w:rsidRPr="5560DB45">
        <w:rPr>
          <w:rFonts w:ascii="Arial" w:hAnsi="Arial" w:cs="Arial"/>
          <w:sz w:val="20"/>
          <w:szCs w:val="20"/>
        </w:rPr>
        <w:t xml:space="preserve"> Accounts. Usernames are no longer used to access </w:t>
      </w:r>
      <w:proofErr w:type="spellStart"/>
      <w:r w:rsidRPr="5560DB45">
        <w:rPr>
          <w:rFonts w:ascii="Arial" w:hAnsi="Arial" w:cs="Arial"/>
          <w:sz w:val="20"/>
          <w:szCs w:val="20"/>
        </w:rPr>
        <w:t>MyCPG</w:t>
      </w:r>
      <w:proofErr w:type="spellEnd"/>
      <w:r w:rsidRPr="5560DB45">
        <w:rPr>
          <w:rFonts w:ascii="Arial" w:hAnsi="Arial" w:cs="Arial"/>
          <w:sz w:val="20"/>
          <w:szCs w:val="20"/>
        </w:rPr>
        <w:t xml:space="preserve"> Accounts.</w:t>
      </w:r>
    </w:p>
    <w:p w14:paraId="609ECAE0" w14:textId="6DE8079A" w:rsidR="00C705EC" w:rsidRPr="004079B3" w:rsidRDefault="00C705EC" w:rsidP="34EE1BBC">
      <w:pPr>
        <w:rPr>
          <w:rFonts w:ascii="Arial" w:hAnsi="Arial" w:cs="Arial"/>
          <w:sz w:val="20"/>
          <w:szCs w:val="20"/>
        </w:rPr>
      </w:pPr>
    </w:p>
    <w:p w14:paraId="4A83616A" w14:textId="06BB402A" w:rsidR="39A23E5F" w:rsidRPr="004079B3" w:rsidRDefault="3F527153" w:rsidP="39A23E5F">
      <w:pPr>
        <w:rPr>
          <w:rFonts w:ascii="Arial" w:hAnsi="Arial" w:cs="Arial"/>
          <w:b/>
          <w:color w:val="0077C7"/>
          <w:sz w:val="20"/>
          <w:szCs w:val="20"/>
        </w:rPr>
      </w:pPr>
      <w:r w:rsidRPr="004079B3">
        <w:rPr>
          <w:rFonts w:ascii="Arial" w:hAnsi="Arial" w:cs="Arial"/>
          <w:sz w:val="20"/>
          <w:szCs w:val="20"/>
        </w:rPr>
        <w:t xml:space="preserve">Begin to review your options now if you plan to make a change or newly enroll in a Medical Trust plan to allow yourself time to make an informed decision. This is also the time of year when you may add or remove eligible dependents without a qualifying event.  </w:t>
      </w:r>
    </w:p>
    <w:p w14:paraId="0E730FDD" w14:textId="67C973B4" w:rsidR="00DF2BAD" w:rsidRPr="004079B3" w:rsidRDefault="00DF2BAD" w:rsidP="3F527153">
      <w:pPr>
        <w:rPr>
          <w:rFonts w:ascii="Arial" w:hAnsi="Arial" w:cs="Arial"/>
          <w:b/>
          <w:bCs/>
        </w:rPr>
      </w:pPr>
    </w:p>
    <w:p w14:paraId="6F345159" w14:textId="77777777" w:rsidR="00801695" w:rsidRPr="004079B3" w:rsidRDefault="00801695" w:rsidP="00E34D48">
      <w:pPr>
        <w:outlineLvl w:val="0"/>
        <w:rPr>
          <w:rFonts w:ascii="Arial" w:hAnsi="Arial" w:cs="Arial"/>
          <w:b/>
          <w:color w:val="FF0000"/>
          <w:sz w:val="22"/>
          <w:szCs w:val="22"/>
        </w:rPr>
      </w:pPr>
      <w:r w:rsidRPr="004079B3">
        <w:rPr>
          <w:rFonts w:ascii="Arial" w:hAnsi="Arial" w:cs="Arial"/>
          <w:b/>
          <w:color w:val="FF0000"/>
          <w:sz w:val="22"/>
          <w:szCs w:val="22"/>
        </w:rPr>
        <w:t>Not a Member and Want to Enroll?</w:t>
      </w:r>
    </w:p>
    <w:p w14:paraId="4521A8C9" w14:textId="27F04EC6" w:rsidR="00801695" w:rsidRPr="004079B3" w:rsidRDefault="3F527153" w:rsidP="00801695">
      <w:pPr>
        <w:rPr>
          <w:rFonts w:ascii="Arial" w:hAnsi="Arial" w:cs="Arial"/>
          <w:color w:val="FF0000"/>
          <w:sz w:val="20"/>
          <w:szCs w:val="20"/>
        </w:rPr>
      </w:pPr>
      <w:r w:rsidRPr="004079B3">
        <w:rPr>
          <w:rFonts w:ascii="Arial" w:hAnsi="Arial" w:cs="Arial"/>
          <w:color w:val="FF0000"/>
          <w:sz w:val="20"/>
          <w:szCs w:val="20"/>
        </w:rPr>
        <w:t xml:space="preserve">If you are not currently participating in a Medical Trust plan and would like to enroll, please review the plan options in this letter. Then go online to </w:t>
      </w:r>
      <w:r w:rsidRPr="004079B3">
        <w:rPr>
          <w:rFonts w:ascii="Arial" w:hAnsi="Arial" w:cs="Arial"/>
          <w:b/>
          <w:bCs/>
          <w:i/>
          <w:iCs/>
          <w:color w:val="FF0000"/>
          <w:sz w:val="20"/>
          <w:szCs w:val="20"/>
        </w:rPr>
        <w:t>www.cpg.org</w:t>
      </w:r>
      <w:r w:rsidRPr="004079B3">
        <w:rPr>
          <w:rFonts w:ascii="Arial" w:hAnsi="Arial" w:cs="Arial"/>
          <w:color w:val="FF0000"/>
          <w:sz w:val="20"/>
          <w:szCs w:val="20"/>
        </w:rPr>
        <w:t xml:space="preserve">, </w:t>
      </w:r>
      <w:r w:rsidR="28A6AA67" w:rsidRPr="06DAE0C0">
        <w:rPr>
          <w:rFonts w:ascii="Arial" w:hAnsi="Arial" w:cs="Arial"/>
          <w:color w:val="FF0000"/>
          <w:sz w:val="20"/>
          <w:szCs w:val="20"/>
        </w:rPr>
        <w:t>hover</w:t>
      </w:r>
      <w:r w:rsidR="00B61E9E">
        <w:rPr>
          <w:rFonts w:ascii="Arial" w:hAnsi="Arial" w:cs="Arial"/>
          <w:color w:val="FF0000"/>
          <w:sz w:val="20"/>
          <w:szCs w:val="20"/>
        </w:rPr>
        <w:t xml:space="preserve"> over </w:t>
      </w:r>
      <w:r w:rsidR="00EC763A">
        <w:rPr>
          <w:rFonts w:ascii="Arial" w:hAnsi="Arial" w:cs="Arial"/>
          <w:b/>
          <w:bCs/>
          <w:color w:val="FF0000"/>
          <w:sz w:val="20"/>
          <w:szCs w:val="20"/>
        </w:rPr>
        <w:t>Benefits</w:t>
      </w:r>
      <w:r w:rsidR="00EC763A">
        <w:rPr>
          <w:rFonts w:ascii="Arial" w:hAnsi="Arial" w:cs="Arial"/>
          <w:color w:val="FF0000"/>
          <w:sz w:val="20"/>
          <w:szCs w:val="20"/>
        </w:rPr>
        <w:t xml:space="preserve">, </w:t>
      </w:r>
      <w:r w:rsidR="00B61E9E">
        <w:rPr>
          <w:rFonts w:ascii="Arial" w:hAnsi="Arial" w:cs="Arial"/>
          <w:color w:val="FF0000"/>
          <w:sz w:val="20"/>
          <w:szCs w:val="20"/>
        </w:rPr>
        <w:t>select</w:t>
      </w:r>
      <w:r w:rsidRPr="004079B3">
        <w:rPr>
          <w:rFonts w:ascii="Arial" w:hAnsi="Arial" w:cs="Arial"/>
          <w:color w:val="FF0000"/>
          <w:sz w:val="20"/>
          <w:szCs w:val="20"/>
        </w:rPr>
        <w:t xml:space="preserve"> </w:t>
      </w:r>
      <w:r w:rsidRPr="004079B3">
        <w:rPr>
          <w:rFonts w:ascii="Arial" w:hAnsi="Arial" w:cs="Arial"/>
          <w:b/>
          <w:bCs/>
          <w:color w:val="FF0000"/>
          <w:sz w:val="20"/>
          <w:szCs w:val="20"/>
        </w:rPr>
        <w:t>Active Clergy</w:t>
      </w:r>
      <w:r w:rsidRPr="004079B3">
        <w:rPr>
          <w:rFonts w:ascii="Arial" w:hAnsi="Arial" w:cs="Arial"/>
          <w:color w:val="FF0000"/>
          <w:sz w:val="20"/>
          <w:szCs w:val="20"/>
        </w:rPr>
        <w:t xml:space="preserve"> or </w:t>
      </w:r>
      <w:r w:rsidRPr="004079B3">
        <w:rPr>
          <w:rFonts w:ascii="Arial" w:hAnsi="Arial" w:cs="Arial"/>
          <w:b/>
          <w:bCs/>
          <w:color w:val="FF0000"/>
          <w:sz w:val="20"/>
          <w:szCs w:val="20"/>
        </w:rPr>
        <w:t>Lay</w:t>
      </w:r>
      <w:r w:rsidRPr="004079B3">
        <w:rPr>
          <w:rFonts w:ascii="Arial" w:hAnsi="Arial" w:cs="Arial"/>
          <w:color w:val="FF0000"/>
          <w:sz w:val="20"/>
          <w:szCs w:val="20"/>
        </w:rPr>
        <w:t xml:space="preserve">, then select </w:t>
      </w:r>
      <w:r w:rsidRPr="004079B3">
        <w:rPr>
          <w:rFonts w:ascii="Arial" w:hAnsi="Arial" w:cs="Arial"/>
          <w:b/>
          <w:bCs/>
          <w:color w:val="FF0000"/>
          <w:sz w:val="20"/>
          <w:szCs w:val="20"/>
        </w:rPr>
        <w:t>Health</w:t>
      </w:r>
      <w:r w:rsidRPr="004079B3">
        <w:rPr>
          <w:rFonts w:ascii="Arial" w:hAnsi="Arial" w:cs="Arial"/>
          <w:color w:val="FF0000"/>
          <w:sz w:val="20"/>
          <w:szCs w:val="20"/>
        </w:rPr>
        <w:t xml:space="preserve"> to explore the plans and benefits. You will not receive a letter from the Medical Trust or be able to access Annual Enrollment through </w:t>
      </w:r>
      <w:proofErr w:type="spellStart"/>
      <w:r w:rsidRPr="004079B3">
        <w:rPr>
          <w:rFonts w:ascii="Arial" w:hAnsi="Arial" w:cs="Arial"/>
          <w:color w:val="FF0000"/>
          <w:sz w:val="20"/>
          <w:szCs w:val="20"/>
        </w:rPr>
        <w:t>MyCPG</w:t>
      </w:r>
      <w:proofErr w:type="spellEnd"/>
      <w:r w:rsidRPr="004079B3">
        <w:rPr>
          <w:rFonts w:ascii="Arial" w:hAnsi="Arial" w:cs="Arial"/>
          <w:color w:val="FF0000"/>
          <w:sz w:val="20"/>
          <w:szCs w:val="20"/>
        </w:rPr>
        <w:t xml:space="preserve">, so please contact me to request an enrollment form and a copy of the </w:t>
      </w:r>
      <w:r w:rsidRPr="004079B3">
        <w:rPr>
          <w:rFonts w:ascii="Arial" w:hAnsi="Arial" w:cs="Arial"/>
          <w:i/>
          <w:iCs/>
          <w:color w:val="FF0000"/>
          <w:sz w:val="20"/>
          <w:szCs w:val="20"/>
        </w:rPr>
        <w:t>Summaries of Benefits and Coverage</w:t>
      </w:r>
      <w:r w:rsidRPr="004079B3">
        <w:rPr>
          <w:rFonts w:ascii="Arial" w:hAnsi="Arial" w:cs="Arial"/>
          <w:color w:val="FF0000"/>
          <w:sz w:val="20"/>
          <w:szCs w:val="20"/>
        </w:rPr>
        <w:t xml:space="preserve"> and other important notices, or to ask any questions. If you take no action, your previous decision to decline coverage will remain in effect for </w:t>
      </w:r>
      <w:r w:rsidR="270FED32" w:rsidRPr="180A62F1">
        <w:rPr>
          <w:rFonts w:ascii="Arial" w:hAnsi="Arial" w:cs="Arial"/>
          <w:color w:val="FF0000"/>
          <w:sz w:val="20"/>
          <w:szCs w:val="20"/>
        </w:rPr>
        <w:t>2024</w:t>
      </w:r>
      <w:r w:rsidR="46574708" w:rsidRPr="180A62F1">
        <w:rPr>
          <w:rFonts w:ascii="Arial" w:hAnsi="Arial" w:cs="Arial"/>
          <w:color w:val="FF0000"/>
          <w:sz w:val="20"/>
          <w:szCs w:val="20"/>
        </w:rPr>
        <w:t>.</w:t>
      </w:r>
    </w:p>
    <w:p w14:paraId="3754FEC3" w14:textId="77777777" w:rsidR="00801695" w:rsidRPr="004079B3" w:rsidRDefault="00801695" w:rsidP="00836A80">
      <w:pPr>
        <w:rPr>
          <w:rFonts w:ascii="Arial" w:hAnsi="Arial" w:cs="Arial"/>
          <w:sz w:val="20"/>
          <w:szCs w:val="20"/>
        </w:rPr>
      </w:pPr>
    </w:p>
    <w:p w14:paraId="2272AB64" w14:textId="1A2B0F8C" w:rsidR="1B1814C2" w:rsidRPr="004079B3" w:rsidRDefault="3F527153" w:rsidP="3F527153">
      <w:pPr>
        <w:outlineLvl w:val="0"/>
        <w:rPr>
          <w:rFonts w:ascii="Arial" w:hAnsi="Arial" w:cs="Arial"/>
          <w:color w:val="4F81BD" w:themeColor="accent1"/>
          <w:sz w:val="20"/>
          <w:szCs w:val="20"/>
        </w:rPr>
      </w:pPr>
      <w:r w:rsidRPr="004079B3">
        <w:rPr>
          <w:rFonts w:ascii="Arial" w:hAnsi="Arial" w:cs="Arial"/>
          <w:color w:val="4F80BD"/>
          <w:sz w:val="20"/>
          <w:szCs w:val="20"/>
        </w:rPr>
        <w:t>Note: You may want to add information on your organization’s funding policy for members and dependents.</w:t>
      </w:r>
    </w:p>
    <w:p w14:paraId="69A510AB" w14:textId="77777777" w:rsidR="004674B1" w:rsidRPr="004079B3" w:rsidRDefault="004674B1" w:rsidP="00836A80">
      <w:pPr>
        <w:rPr>
          <w:rFonts w:ascii="Arial" w:hAnsi="Arial" w:cs="Arial"/>
          <w:sz w:val="20"/>
          <w:szCs w:val="20"/>
        </w:rPr>
      </w:pPr>
    </w:p>
    <w:p w14:paraId="7C7D5A37" w14:textId="77777777" w:rsidR="00F65F0B" w:rsidRPr="004079B3" w:rsidRDefault="00F65F0B" w:rsidP="00E34D48">
      <w:pPr>
        <w:pStyle w:val="ListParagraph"/>
        <w:ind w:left="0"/>
        <w:outlineLvl w:val="0"/>
        <w:rPr>
          <w:rFonts w:ascii="Arial" w:hAnsi="Arial" w:cs="Arial"/>
          <w:b/>
          <w:color w:val="FF0000"/>
          <w:sz w:val="22"/>
          <w:szCs w:val="22"/>
        </w:rPr>
      </w:pPr>
      <w:r w:rsidRPr="004079B3">
        <w:rPr>
          <w:rFonts w:ascii="Arial" w:hAnsi="Arial" w:cs="Arial"/>
          <w:b/>
          <w:color w:val="FF0000"/>
          <w:sz w:val="22"/>
          <w:szCs w:val="22"/>
        </w:rPr>
        <w:t xml:space="preserve">Employee Assistance Program (EAP) with Cigna Behavioral Health  </w:t>
      </w:r>
    </w:p>
    <w:p w14:paraId="6FFAF7F9" w14:textId="3DDF0276" w:rsidR="00AC46BE" w:rsidRPr="004079B3" w:rsidRDefault="00F65F0B" w:rsidP="00334C4D">
      <w:pPr>
        <w:rPr>
          <w:rFonts w:ascii="Arial" w:hAnsi="Arial" w:cs="Arial"/>
          <w:color w:val="FF0000"/>
          <w:sz w:val="20"/>
          <w:szCs w:val="20"/>
        </w:rPr>
      </w:pPr>
      <w:r w:rsidRPr="004079B3">
        <w:rPr>
          <w:rFonts w:ascii="Arial" w:hAnsi="Arial" w:cs="Arial"/>
          <w:color w:val="FF0000"/>
          <w:sz w:val="20"/>
          <w:szCs w:val="20"/>
        </w:rPr>
        <w:t xml:space="preserve">In addition to the </w:t>
      </w:r>
      <w:r w:rsidR="00326BD7" w:rsidRPr="004079B3">
        <w:rPr>
          <w:rFonts w:ascii="Arial" w:hAnsi="Arial" w:cs="Arial"/>
          <w:color w:val="FF0000"/>
          <w:sz w:val="20"/>
          <w:szCs w:val="20"/>
        </w:rPr>
        <w:t xml:space="preserve">Medical Trust </w:t>
      </w:r>
      <w:r w:rsidRPr="004079B3">
        <w:rPr>
          <w:rFonts w:ascii="Arial" w:hAnsi="Arial" w:cs="Arial"/>
          <w:color w:val="FF0000"/>
          <w:sz w:val="20"/>
          <w:szCs w:val="20"/>
        </w:rPr>
        <w:t>health plans, your employer</w:t>
      </w:r>
      <w:r w:rsidR="003C05A5" w:rsidRPr="004079B3">
        <w:rPr>
          <w:rFonts w:ascii="Arial" w:hAnsi="Arial" w:cs="Arial"/>
          <w:color w:val="FF0000"/>
          <w:sz w:val="20"/>
          <w:szCs w:val="20"/>
        </w:rPr>
        <w:t xml:space="preserve"> also</w:t>
      </w:r>
      <w:r w:rsidRPr="004079B3">
        <w:rPr>
          <w:rFonts w:ascii="Arial" w:hAnsi="Arial" w:cs="Arial"/>
          <w:color w:val="FF0000"/>
          <w:sz w:val="20"/>
          <w:szCs w:val="20"/>
        </w:rPr>
        <w:t xml:space="preserve"> offers a stand-alone EAP</w:t>
      </w:r>
      <w:r w:rsidR="00326BD7" w:rsidRPr="004079B3">
        <w:rPr>
          <w:rFonts w:ascii="Arial" w:hAnsi="Arial" w:cs="Arial"/>
          <w:color w:val="FF0000"/>
          <w:sz w:val="20"/>
          <w:szCs w:val="20"/>
        </w:rPr>
        <w:t xml:space="preserve"> with Cigna Behavioral Health</w:t>
      </w:r>
      <w:r w:rsidR="0029157B" w:rsidRPr="004079B3">
        <w:rPr>
          <w:rFonts w:ascii="Arial" w:hAnsi="Arial" w:cs="Arial"/>
          <w:color w:val="FF0000"/>
          <w:sz w:val="20"/>
          <w:szCs w:val="20"/>
        </w:rPr>
        <w:t xml:space="preserve"> </w:t>
      </w:r>
      <w:r w:rsidRPr="004079B3">
        <w:rPr>
          <w:rFonts w:ascii="Arial" w:hAnsi="Arial" w:cs="Arial"/>
          <w:color w:val="FF0000"/>
          <w:sz w:val="20"/>
          <w:szCs w:val="20"/>
        </w:rPr>
        <w:t xml:space="preserve">for </w:t>
      </w:r>
      <w:r w:rsidR="00185BC6" w:rsidRPr="004079B3">
        <w:rPr>
          <w:rFonts w:ascii="Arial" w:hAnsi="Arial" w:cs="Arial"/>
          <w:color w:val="FF0000"/>
          <w:sz w:val="20"/>
          <w:szCs w:val="20"/>
        </w:rPr>
        <w:t xml:space="preserve">qualified </w:t>
      </w:r>
      <w:r w:rsidRPr="004079B3">
        <w:rPr>
          <w:rFonts w:ascii="Arial" w:hAnsi="Arial" w:cs="Arial"/>
          <w:color w:val="FF0000"/>
          <w:sz w:val="20"/>
          <w:szCs w:val="20"/>
        </w:rPr>
        <w:t xml:space="preserve">employees who have spousal or other qualified coverage that is not through the Medical Trust. This program covers </w:t>
      </w:r>
      <w:r w:rsidR="0029157B" w:rsidRPr="004079B3">
        <w:rPr>
          <w:rFonts w:ascii="Arial" w:hAnsi="Arial" w:cs="Arial"/>
          <w:color w:val="FF0000"/>
          <w:sz w:val="20"/>
          <w:szCs w:val="20"/>
        </w:rPr>
        <w:t>your</w:t>
      </w:r>
      <w:r w:rsidRPr="004079B3">
        <w:rPr>
          <w:rFonts w:ascii="Arial" w:hAnsi="Arial" w:cs="Arial"/>
          <w:color w:val="FF0000"/>
          <w:sz w:val="20"/>
          <w:szCs w:val="20"/>
        </w:rPr>
        <w:t xml:space="preserve"> entire household</w:t>
      </w:r>
      <w:r w:rsidR="00081426" w:rsidRPr="004079B3">
        <w:rPr>
          <w:rFonts w:ascii="Arial" w:hAnsi="Arial" w:cs="Arial"/>
          <w:color w:val="FF0000"/>
          <w:sz w:val="20"/>
          <w:szCs w:val="20"/>
        </w:rPr>
        <w:t xml:space="preserve"> </w:t>
      </w:r>
      <w:r w:rsidR="00801695" w:rsidRPr="004079B3">
        <w:rPr>
          <w:rFonts w:ascii="Arial" w:hAnsi="Arial" w:cs="Arial"/>
          <w:color w:val="FF0000"/>
          <w:sz w:val="20"/>
          <w:szCs w:val="20"/>
        </w:rPr>
        <w:t>and is paid for by your employer</w:t>
      </w:r>
      <w:r w:rsidRPr="004079B3">
        <w:rPr>
          <w:rFonts w:ascii="Arial" w:hAnsi="Arial" w:cs="Arial"/>
          <w:color w:val="FF0000"/>
          <w:sz w:val="20"/>
          <w:szCs w:val="20"/>
        </w:rPr>
        <w:t>.</w:t>
      </w:r>
      <w:r w:rsidR="00826408" w:rsidRPr="004079B3">
        <w:rPr>
          <w:rFonts w:ascii="Arial" w:hAnsi="Arial" w:cs="Arial"/>
          <w:color w:val="FF0000"/>
          <w:sz w:val="20"/>
          <w:szCs w:val="20"/>
        </w:rPr>
        <w:t xml:space="preserve"> </w:t>
      </w:r>
    </w:p>
    <w:p w14:paraId="0A07FF60" w14:textId="77777777" w:rsidR="00F65F0B" w:rsidRPr="004079B3" w:rsidRDefault="00F65F0B" w:rsidP="00334C4D">
      <w:pPr>
        <w:rPr>
          <w:rFonts w:ascii="Arial" w:hAnsi="Arial" w:cs="Arial"/>
          <w:sz w:val="20"/>
          <w:szCs w:val="20"/>
        </w:rPr>
      </w:pPr>
    </w:p>
    <w:p w14:paraId="6FDCB959" w14:textId="77777777" w:rsidR="005355B8" w:rsidRPr="004079B3" w:rsidRDefault="005355B8" w:rsidP="00334C4D">
      <w:pPr>
        <w:rPr>
          <w:rFonts w:ascii="Arial" w:hAnsi="Arial" w:cs="Arial"/>
          <w:color w:val="4F81BD" w:themeColor="accent1"/>
          <w:sz w:val="20"/>
          <w:szCs w:val="20"/>
        </w:rPr>
      </w:pPr>
      <w:r w:rsidRPr="004079B3">
        <w:rPr>
          <w:rFonts w:ascii="Arial" w:hAnsi="Arial" w:cs="Arial"/>
          <w:color w:val="4F81BD" w:themeColor="accent1"/>
          <w:sz w:val="20"/>
          <w:szCs w:val="20"/>
        </w:rPr>
        <w:t xml:space="preserve">Include </w:t>
      </w:r>
      <w:r w:rsidR="00095B1F" w:rsidRPr="004079B3">
        <w:rPr>
          <w:rFonts w:ascii="Arial" w:hAnsi="Arial" w:cs="Arial"/>
          <w:color w:val="4F81BD" w:themeColor="accent1"/>
          <w:sz w:val="20"/>
          <w:szCs w:val="20"/>
        </w:rPr>
        <w:t xml:space="preserve">this </w:t>
      </w:r>
      <w:r w:rsidRPr="004079B3">
        <w:rPr>
          <w:rFonts w:ascii="Arial" w:hAnsi="Arial" w:cs="Arial"/>
          <w:color w:val="4F81BD" w:themeColor="accent1"/>
          <w:sz w:val="20"/>
          <w:szCs w:val="20"/>
        </w:rPr>
        <w:t>as appropriate:</w:t>
      </w:r>
    </w:p>
    <w:p w14:paraId="01BF835F" w14:textId="77777777" w:rsidR="005355B8" w:rsidRPr="004079B3" w:rsidRDefault="005355B8" w:rsidP="00334C4D">
      <w:pPr>
        <w:rPr>
          <w:rFonts w:ascii="Arial" w:hAnsi="Arial" w:cs="Arial"/>
          <w:sz w:val="20"/>
          <w:szCs w:val="20"/>
        </w:rPr>
      </w:pPr>
    </w:p>
    <w:p w14:paraId="2B1F86B0" w14:textId="77777777" w:rsidR="004B7D5E" w:rsidRPr="00106210" w:rsidRDefault="004B7D5E" w:rsidP="00E34D48">
      <w:pPr>
        <w:pStyle w:val="ListParagraph"/>
        <w:ind w:left="0"/>
        <w:outlineLvl w:val="0"/>
        <w:rPr>
          <w:rFonts w:ascii="Arial" w:hAnsi="Arial" w:cs="Arial"/>
          <w:b/>
          <w:color w:val="000000" w:themeColor="text1"/>
          <w:sz w:val="22"/>
          <w:szCs w:val="22"/>
        </w:rPr>
      </w:pPr>
      <w:r w:rsidRPr="00106210">
        <w:rPr>
          <w:rFonts w:ascii="Arial" w:hAnsi="Arial" w:cs="Arial"/>
          <w:b/>
          <w:color w:val="000000" w:themeColor="text1"/>
          <w:sz w:val="22"/>
          <w:szCs w:val="22"/>
        </w:rPr>
        <w:t>Informational Meetings</w:t>
      </w:r>
    </w:p>
    <w:p w14:paraId="3E6EED35" w14:textId="33672352" w:rsidR="004B7D5E" w:rsidRPr="00106210" w:rsidRDefault="00CE5E38" w:rsidP="004B7D5E">
      <w:pPr>
        <w:rPr>
          <w:rFonts w:ascii="Arial" w:hAnsi="Arial" w:cs="Arial"/>
          <w:color w:val="000000" w:themeColor="text1"/>
          <w:sz w:val="20"/>
          <w:szCs w:val="20"/>
        </w:rPr>
      </w:pPr>
      <w:r w:rsidRPr="00106210">
        <w:rPr>
          <w:rFonts w:ascii="Arial" w:hAnsi="Arial" w:cs="Arial"/>
          <w:color w:val="000000" w:themeColor="text1"/>
          <w:sz w:val="20"/>
          <w:szCs w:val="20"/>
        </w:rPr>
        <w:t>Join</w:t>
      </w:r>
      <w:r w:rsidR="004B7D5E" w:rsidRPr="00106210">
        <w:rPr>
          <w:rFonts w:ascii="Arial" w:hAnsi="Arial" w:cs="Arial"/>
          <w:color w:val="000000" w:themeColor="text1"/>
          <w:sz w:val="20"/>
          <w:szCs w:val="20"/>
        </w:rPr>
        <w:t xml:space="preserve"> an online presentation </w:t>
      </w:r>
      <w:r w:rsidRPr="00106210">
        <w:rPr>
          <w:rFonts w:ascii="Arial" w:hAnsi="Arial" w:cs="Arial"/>
          <w:color w:val="000000" w:themeColor="text1"/>
          <w:sz w:val="20"/>
          <w:szCs w:val="20"/>
        </w:rPr>
        <w:t>hosted by CPG or participate by</w:t>
      </w:r>
      <w:r w:rsidR="004B7D5E" w:rsidRPr="00106210">
        <w:rPr>
          <w:rFonts w:ascii="Arial" w:hAnsi="Arial" w:cs="Arial"/>
          <w:color w:val="000000" w:themeColor="text1"/>
          <w:sz w:val="20"/>
          <w:szCs w:val="20"/>
        </w:rPr>
        <w:t xml:space="preserve"> </w:t>
      </w:r>
      <w:r w:rsidRPr="00106210">
        <w:rPr>
          <w:rFonts w:ascii="Arial" w:hAnsi="Arial" w:cs="Arial"/>
          <w:color w:val="000000" w:themeColor="text1"/>
          <w:sz w:val="20"/>
          <w:szCs w:val="20"/>
        </w:rPr>
        <w:t>calling in</w:t>
      </w:r>
      <w:r w:rsidR="00DC0A8C" w:rsidRPr="00106210">
        <w:rPr>
          <w:rFonts w:ascii="Arial" w:hAnsi="Arial" w:cs="Arial"/>
          <w:color w:val="000000" w:themeColor="text1"/>
          <w:sz w:val="20"/>
          <w:szCs w:val="20"/>
        </w:rPr>
        <w:t>:</w:t>
      </w:r>
      <w:r w:rsidR="004B7D5E" w:rsidRPr="00106210">
        <w:rPr>
          <w:rFonts w:ascii="Arial" w:hAnsi="Arial" w:cs="Arial"/>
          <w:color w:val="000000" w:themeColor="text1"/>
          <w:sz w:val="20"/>
          <w:szCs w:val="20"/>
        </w:rPr>
        <w:t xml:space="preserve"> </w:t>
      </w:r>
    </w:p>
    <w:p w14:paraId="408EDBDA" w14:textId="656CCEF7" w:rsidR="004B7D5E" w:rsidRPr="004079B3" w:rsidRDefault="00865265" w:rsidP="004B7D5E">
      <w:pPr>
        <w:rPr>
          <w:rFonts w:ascii="Arial" w:hAnsi="Arial" w:cs="Arial"/>
          <w:color w:val="FF0000"/>
          <w:sz w:val="20"/>
          <w:szCs w:val="20"/>
        </w:rPr>
      </w:pPr>
      <w:r w:rsidRPr="00106210">
        <w:rPr>
          <w:rFonts w:ascii="Arial" w:hAnsi="Arial" w:cs="Arial"/>
          <w:color w:val="000000" w:themeColor="text1"/>
          <w:sz w:val="20"/>
          <w:szCs w:val="20"/>
        </w:rPr>
        <w:t xml:space="preserve">October 25, 2023, 2:00 PM via Zoom – Register </w:t>
      </w:r>
      <w:hyperlink r:id="rId22" w:history="1">
        <w:r w:rsidRPr="00106210">
          <w:rPr>
            <w:rStyle w:val="Hyperlink"/>
            <w:rFonts w:ascii="Arial" w:hAnsi="Arial" w:cs="Arial"/>
            <w:sz w:val="20"/>
            <w:szCs w:val="20"/>
          </w:rPr>
          <w:t>here</w:t>
        </w:r>
      </w:hyperlink>
    </w:p>
    <w:p w14:paraId="43950C9E" w14:textId="77777777" w:rsidR="00334C4D" w:rsidRPr="004079B3" w:rsidRDefault="00334C4D" w:rsidP="00536366">
      <w:pPr>
        <w:rPr>
          <w:rFonts w:ascii="Arial" w:hAnsi="Arial" w:cs="Arial"/>
          <w:sz w:val="20"/>
          <w:szCs w:val="20"/>
        </w:rPr>
      </w:pPr>
    </w:p>
    <w:p w14:paraId="4811DBBF" w14:textId="77777777" w:rsidR="004B7D5E" w:rsidRPr="004079B3" w:rsidRDefault="004B7D5E" w:rsidP="00E34D48">
      <w:pPr>
        <w:outlineLvl w:val="0"/>
        <w:rPr>
          <w:rFonts w:ascii="Arial" w:hAnsi="Arial" w:cs="Arial"/>
          <w:color w:val="FF0000"/>
          <w:sz w:val="20"/>
          <w:szCs w:val="20"/>
        </w:rPr>
      </w:pPr>
      <w:r w:rsidRPr="004079B3">
        <w:rPr>
          <w:rFonts w:ascii="Arial" w:hAnsi="Arial" w:cs="Arial"/>
          <w:sz w:val="20"/>
          <w:szCs w:val="20"/>
        </w:rPr>
        <w:lastRenderedPageBreak/>
        <w:t>If you have any questions, please don’t hesitate to contact me.</w:t>
      </w:r>
    </w:p>
    <w:p w14:paraId="7027F9C3" w14:textId="77777777" w:rsidR="002D7E3F" w:rsidRPr="004079B3" w:rsidRDefault="002D7E3F" w:rsidP="002D7E3F">
      <w:pPr>
        <w:rPr>
          <w:rFonts w:ascii="Arial" w:hAnsi="Arial" w:cs="Arial"/>
          <w:sz w:val="20"/>
          <w:szCs w:val="20"/>
        </w:rPr>
      </w:pPr>
    </w:p>
    <w:p w14:paraId="48A5A3B4" w14:textId="77777777" w:rsidR="005E431F" w:rsidRPr="004079B3" w:rsidRDefault="005E431F" w:rsidP="002D7E3F">
      <w:pPr>
        <w:rPr>
          <w:rFonts w:ascii="Arial" w:hAnsi="Arial" w:cs="Arial"/>
          <w:sz w:val="20"/>
          <w:szCs w:val="20"/>
        </w:rPr>
      </w:pPr>
      <w:r w:rsidRPr="004079B3">
        <w:rPr>
          <w:rFonts w:ascii="Arial" w:hAnsi="Arial" w:cs="Arial"/>
          <w:sz w:val="20"/>
          <w:szCs w:val="20"/>
        </w:rPr>
        <w:t>Sincerely,</w:t>
      </w:r>
    </w:p>
    <w:p w14:paraId="1585FF98" w14:textId="77777777" w:rsidR="00814E12" w:rsidRPr="004079B3" w:rsidRDefault="00814E12" w:rsidP="002D7E3F">
      <w:pPr>
        <w:rPr>
          <w:rFonts w:ascii="Arial" w:hAnsi="Arial" w:cs="Arial"/>
          <w:sz w:val="20"/>
          <w:szCs w:val="20"/>
        </w:rPr>
      </w:pPr>
    </w:p>
    <w:p w14:paraId="50AB1D78" w14:textId="77777777" w:rsidR="005E431F" w:rsidRPr="004079B3" w:rsidRDefault="005E431F" w:rsidP="00E34D48">
      <w:pPr>
        <w:outlineLvl w:val="0"/>
        <w:rPr>
          <w:rFonts w:ascii="Arial" w:hAnsi="Arial" w:cs="Arial"/>
          <w:color w:val="FF0000"/>
          <w:sz w:val="20"/>
          <w:szCs w:val="20"/>
        </w:rPr>
      </w:pPr>
      <w:r w:rsidRPr="004079B3">
        <w:rPr>
          <w:rFonts w:ascii="Arial" w:hAnsi="Arial" w:cs="Arial"/>
          <w:color w:val="FF0000"/>
          <w:sz w:val="20"/>
          <w:szCs w:val="20"/>
        </w:rPr>
        <w:t>Group Administrator Name</w:t>
      </w:r>
    </w:p>
    <w:p w14:paraId="4F9667B9" w14:textId="77777777" w:rsidR="005E431F" w:rsidRPr="004079B3" w:rsidRDefault="005E431F" w:rsidP="002D7E3F">
      <w:pPr>
        <w:rPr>
          <w:rFonts w:ascii="Arial" w:hAnsi="Arial" w:cs="Arial"/>
          <w:color w:val="FF0000"/>
          <w:sz w:val="20"/>
          <w:szCs w:val="20"/>
        </w:rPr>
      </w:pPr>
      <w:r w:rsidRPr="004079B3">
        <w:rPr>
          <w:rFonts w:ascii="Arial" w:hAnsi="Arial" w:cs="Arial"/>
          <w:color w:val="FF0000"/>
          <w:sz w:val="20"/>
          <w:szCs w:val="20"/>
        </w:rPr>
        <w:t xml:space="preserve">Phone / </w:t>
      </w:r>
      <w:r w:rsidRPr="004079B3">
        <w:rPr>
          <w:rFonts w:ascii="Arial" w:hAnsi="Arial" w:cs="Arial"/>
          <w:b/>
          <w:i/>
          <w:color w:val="FF0000"/>
          <w:sz w:val="20"/>
          <w:szCs w:val="20"/>
        </w:rPr>
        <w:t>Email</w:t>
      </w:r>
    </w:p>
    <w:p w14:paraId="581609F5" w14:textId="77777777" w:rsidR="002D7E3F" w:rsidRPr="004079B3" w:rsidRDefault="002D7E3F" w:rsidP="006F145D">
      <w:pPr>
        <w:rPr>
          <w:rFonts w:ascii="Arial" w:hAnsi="Arial" w:cs="Arial"/>
          <w:sz w:val="20"/>
          <w:szCs w:val="20"/>
        </w:rPr>
      </w:pPr>
    </w:p>
    <w:p w14:paraId="6088EF77" w14:textId="77777777" w:rsidR="00284994" w:rsidRPr="004079B3" w:rsidRDefault="00284994" w:rsidP="006F145D">
      <w:pPr>
        <w:rPr>
          <w:rFonts w:ascii="Arial" w:hAnsi="Arial" w:cs="Arial"/>
          <w:sz w:val="20"/>
          <w:szCs w:val="20"/>
        </w:rPr>
      </w:pPr>
    </w:p>
    <w:p w14:paraId="2226F18E" w14:textId="77777777" w:rsidR="00A464C1" w:rsidRPr="004079B3" w:rsidRDefault="00A464C1" w:rsidP="00A464C1">
      <w:pPr>
        <w:rPr>
          <w:rFonts w:ascii="Arial" w:hAnsi="Arial" w:cs="Arial"/>
          <w:i/>
          <w:sz w:val="16"/>
          <w:szCs w:val="16"/>
        </w:rPr>
      </w:pPr>
      <w:r w:rsidRPr="004079B3">
        <w:rPr>
          <w:rFonts w:ascii="Arial" w:hAnsi="Arial" w:cs="Arial"/>
          <w:i/>
          <w:sz w:val="16"/>
          <w:szCs w:val="16"/>
        </w:rPr>
        <w:t>This material is provided for informational purposes only and should not be viewed as investment, tax, or other advice. It does not constitute a contract or an offer for any products or services. In the event of a conflict between this material and the official plan documents or insurance policies, any official plan documents or insurance policies will govern. The Church Pension Fund (“CPF”) and its affiliates (collectively, “CPG”) retain the right to amend, terminate, or modify the terms of any benefit plan and/or insurance policy described in this material at any time, for any reason, and, unless otherwise required by applicable law, without notice.</w:t>
      </w:r>
    </w:p>
    <w:p w14:paraId="4B0D8FC7" w14:textId="77777777" w:rsidR="00A464C1" w:rsidRPr="004079B3" w:rsidRDefault="00A464C1" w:rsidP="00A464C1">
      <w:pPr>
        <w:rPr>
          <w:rFonts w:ascii="Arial" w:hAnsi="Arial" w:cs="Arial"/>
          <w:i/>
          <w:sz w:val="16"/>
          <w:szCs w:val="16"/>
        </w:rPr>
      </w:pPr>
    </w:p>
    <w:p w14:paraId="6251B229" w14:textId="2B8155B2" w:rsidR="00A464C1" w:rsidRPr="004079B3" w:rsidRDefault="3F527153" w:rsidP="3F527153">
      <w:pPr>
        <w:rPr>
          <w:rFonts w:ascii="Arial" w:hAnsi="Arial" w:cs="Arial"/>
          <w:i/>
          <w:iCs/>
          <w:sz w:val="16"/>
          <w:szCs w:val="16"/>
        </w:rPr>
      </w:pPr>
      <w:r w:rsidRPr="004079B3">
        <w:rPr>
          <w:rFonts w:ascii="Arial" w:hAnsi="Arial" w:cs="Arial"/>
          <w:i/>
          <w:iCs/>
          <w:sz w:val="16"/>
          <w:szCs w:val="16"/>
        </w:rPr>
        <w:t>Church Pension Group Services Corporation (“CPGSC”), doing business as The Episcopal Church Medical Trust, maintains a series of health and welfare plans (the “Plans”) for eligible employees (and their eligible dependents) of The Episcopal Church (the “Church”). The Medical Trust serves only eligible Episcopal employers. The Plans that are self-funded are funded by the Episcopal Church Clergy and Employees’ Benefit Trust, a voluntary employees’ beneficiary association within the meaning of section 501(c)(9) of the Internal Revenue Code.</w:t>
      </w:r>
    </w:p>
    <w:p w14:paraId="732CCC2C" w14:textId="77777777" w:rsidR="00A464C1" w:rsidRPr="004079B3" w:rsidRDefault="00A464C1" w:rsidP="00A464C1">
      <w:pPr>
        <w:rPr>
          <w:rFonts w:ascii="Arial" w:hAnsi="Arial" w:cs="Arial"/>
          <w:i/>
          <w:sz w:val="16"/>
          <w:szCs w:val="16"/>
        </w:rPr>
      </w:pPr>
    </w:p>
    <w:p w14:paraId="18A1A8CD" w14:textId="7DDD44BA" w:rsidR="006576C7" w:rsidRPr="004079B3" w:rsidRDefault="3F527153" w:rsidP="3F527153">
      <w:pPr>
        <w:rPr>
          <w:rFonts w:ascii="Arial" w:hAnsi="Arial" w:cs="Arial"/>
          <w:i/>
          <w:iCs/>
          <w:sz w:val="16"/>
          <w:szCs w:val="16"/>
        </w:rPr>
      </w:pPr>
      <w:r w:rsidRPr="004079B3">
        <w:rPr>
          <w:rFonts w:ascii="Arial" w:hAnsi="Arial" w:cs="Arial"/>
          <w:i/>
          <w:iCs/>
          <w:sz w:val="16"/>
          <w:szCs w:val="16"/>
        </w:rPr>
        <w:t>The Plans are church plans within the meaning of section 3(33) of the Employee Retirement Income Security Act of 1974, as amended, and section 414(e) of the Internal Revenue Code. Not all Plans are available in all areas of the United States or outside the United States, and not all Plans are available on both a self-funded and fully insured basis. Additionally, the Plan may be exempt from federal and state laws that may otherwise apply to health insurance arrangements. The Plans do not cover all healthcare expenses, so members should read the official Plan documents carefully to determine which benefits are covered, as well as any applicable exclusions, limitations, and procedures.</w:t>
      </w:r>
    </w:p>
    <w:p w14:paraId="6A1DC5AD" w14:textId="578623CA" w:rsidR="25026ABD" w:rsidRPr="004079B3" w:rsidRDefault="25026ABD" w:rsidP="3F527153">
      <w:pPr>
        <w:rPr>
          <w:rFonts w:ascii="Arial" w:hAnsi="Arial" w:cs="Arial"/>
          <w:i/>
          <w:iCs/>
        </w:rPr>
      </w:pPr>
    </w:p>
    <w:p w14:paraId="4A809872" w14:textId="2690AEBD" w:rsidR="25026ABD" w:rsidRPr="004079B3" w:rsidRDefault="3F527153" w:rsidP="3F527153">
      <w:pPr>
        <w:rPr>
          <w:rFonts w:ascii="Arial" w:hAnsi="Arial" w:cs="Arial"/>
          <w:i/>
          <w:iCs/>
          <w:sz w:val="16"/>
          <w:szCs w:val="16"/>
        </w:rPr>
      </w:pPr>
      <w:r w:rsidRPr="004079B3">
        <w:rPr>
          <w:rFonts w:ascii="Arial" w:hAnsi="Arial" w:cs="Arial"/>
          <w:i/>
          <w:iCs/>
          <w:sz w:val="16"/>
          <w:szCs w:val="16"/>
        </w:rPr>
        <w:t>This material is not a substitute for professional medical advice or treatment. CPG does not provide any healthcare services and, therefore, cannot guarantee any results or outcomes. Always seek the advice of a healthcare professional with any questions about your personal healthcare, including diet and exercise.</w:t>
      </w:r>
    </w:p>
    <w:p w14:paraId="478597D8" w14:textId="3F95BE29" w:rsidR="25026ABD" w:rsidRPr="004079B3" w:rsidRDefault="25026ABD" w:rsidP="3F527153">
      <w:pPr>
        <w:rPr>
          <w:rFonts w:ascii="Arial" w:hAnsi="Arial" w:cs="Arial"/>
          <w:i/>
          <w:iCs/>
        </w:rPr>
      </w:pPr>
    </w:p>
    <w:p w14:paraId="0203CE63" w14:textId="568E556B" w:rsidR="25026ABD" w:rsidRPr="004079B3" w:rsidRDefault="3F527153" w:rsidP="3F527153">
      <w:pPr>
        <w:rPr>
          <w:rFonts w:ascii="Arial" w:hAnsi="Arial" w:cs="Arial"/>
          <w:i/>
          <w:iCs/>
          <w:sz w:val="16"/>
          <w:szCs w:val="16"/>
        </w:rPr>
      </w:pPr>
      <w:r w:rsidRPr="004079B3">
        <w:rPr>
          <w:rFonts w:ascii="Arial" w:hAnsi="Arial" w:cs="Arial"/>
          <w:i/>
          <w:iCs/>
          <w:sz w:val="16"/>
          <w:szCs w:val="16"/>
        </w:rPr>
        <w:t xml:space="preserve">Neither The Church Pension Fund nor any of its affiliates (collectively, “CPG”) is responsible for the content, performance, or security of any website referenced herein that is outside the </w:t>
      </w:r>
      <w:hyperlink r:id="rId23" w:history="1">
        <w:r w:rsidRPr="002C1276">
          <w:rPr>
            <w:rStyle w:val="Hyperlink"/>
            <w:rFonts w:ascii="Arial" w:eastAsia="Helvetica" w:hAnsi="Arial" w:cs="Arial"/>
            <w:sz w:val="16"/>
            <w:szCs w:val="16"/>
          </w:rPr>
          <w:t>www.cpg.org</w:t>
        </w:r>
      </w:hyperlink>
      <w:r w:rsidRPr="004079B3">
        <w:rPr>
          <w:rFonts w:ascii="Arial" w:hAnsi="Arial" w:cs="Arial"/>
          <w:i/>
          <w:iCs/>
          <w:sz w:val="16"/>
          <w:szCs w:val="16"/>
        </w:rPr>
        <w:t xml:space="preserve"> domain or that is not otherwise associated with a CPG entity.</w:t>
      </w:r>
    </w:p>
    <w:p w14:paraId="2CA287B6" w14:textId="77777777" w:rsidR="006576C7" w:rsidRPr="004079B3" w:rsidRDefault="006576C7">
      <w:pPr>
        <w:rPr>
          <w:rFonts w:ascii="Arial" w:hAnsi="Arial" w:cs="Arial"/>
          <w:i/>
          <w:sz w:val="16"/>
          <w:szCs w:val="16"/>
        </w:rPr>
      </w:pPr>
      <w:r w:rsidRPr="004079B3">
        <w:rPr>
          <w:rFonts w:ascii="Arial" w:hAnsi="Arial" w:cs="Arial"/>
          <w:i/>
          <w:sz w:val="16"/>
          <w:szCs w:val="16"/>
        </w:rPr>
        <w:br w:type="page"/>
      </w:r>
    </w:p>
    <w:p w14:paraId="249962D8" w14:textId="47DF3238" w:rsidR="00A36CCB" w:rsidRPr="004079B3" w:rsidRDefault="3F527153" w:rsidP="00A36CCB">
      <w:pPr>
        <w:outlineLvl w:val="0"/>
        <w:rPr>
          <w:rFonts w:ascii="Arial" w:hAnsi="Arial" w:cs="Arial"/>
          <w:b/>
          <w:bCs/>
          <w:color w:val="0077C7"/>
          <w:sz w:val="22"/>
          <w:szCs w:val="22"/>
        </w:rPr>
      </w:pPr>
      <w:r w:rsidRPr="004079B3">
        <w:rPr>
          <w:rFonts w:ascii="Arial" w:hAnsi="Arial" w:cs="Arial"/>
          <w:b/>
          <w:bCs/>
          <w:color w:val="0077C7"/>
          <w:sz w:val="22"/>
          <w:szCs w:val="22"/>
        </w:rPr>
        <w:lastRenderedPageBreak/>
        <w:t>Template #</w:t>
      </w:r>
      <w:r w:rsidR="003E3254">
        <w:rPr>
          <w:rFonts w:ascii="Arial" w:hAnsi="Arial" w:cs="Arial"/>
          <w:b/>
          <w:bCs/>
          <w:color w:val="0077C7"/>
          <w:sz w:val="22"/>
          <w:szCs w:val="22"/>
        </w:rPr>
        <w:t>2</w:t>
      </w:r>
      <w:r w:rsidRPr="004079B3">
        <w:rPr>
          <w:rFonts w:ascii="Arial" w:hAnsi="Arial" w:cs="Arial"/>
          <w:b/>
          <w:bCs/>
          <w:color w:val="0077C7"/>
          <w:sz w:val="22"/>
          <w:szCs w:val="22"/>
        </w:rPr>
        <w:t xml:space="preserve"> – Letter to employees who will become ineligible for coverage for the upcoming plan </w:t>
      </w:r>
      <w:proofErr w:type="gramStart"/>
      <w:r w:rsidRPr="004079B3">
        <w:rPr>
          <w:rFonts w:ascii="Arial" w:hAnsi="Arial" w:cs="Arial"/>
          <w:b/>
          <w:bCs/>
          <w:color w:val="0077C7"/>
          <w:sz w:val="22"/>
          <w:szCs w:val="22"/>
        </w:rPr>
        <w:t>year</w:t>
      </w:r>
      <w:proofErr w:type="gramEnd"/>
      <w:r w:rsidRPr="004079B3">
        <w:rPr>
          <w:rFonts w:ascii="Arial" w:hAnsi="Arial" w:cs="Arial"/>
          <w:b/>
          <w:bCs/>
          <w:color w:val="0077C7"/>
          <w:sz w:val="22"/>
          <w:szCs w:val="22"/>
        </w:rPr>
        <w:t xml:space="preserve"> </w:t>
      </w:r>
    </w:p>
    <w:p w14:paraId="76FC7902" w14:textId="77777777" w:rsidR="00A36CCB" w:rsidRPr="004079B3" w:rsidRDefault="00A36CCB" w:rsidP="00A36CCB">
      <w:pPr>
        <w:rPr>
          <w:rFonts w:ascii="Arial" w:hAnsi="Arial" w:cs="Arial"/>
          <w:sz w:val="20"/>
          <w:szCs w:val="20"/>
        </w:rPr>
      </w:pPr>
    </w:p>
    <w:p w14:paraId="4EBB42E7" w14:textId="77777777" w:rsidR="00A36CCB" w:rsidRPr="004079B3" w:rsidRDefault="00A36CCB" w:rsidP="00A36CCB">
      <w:pPr>
        <w:rPr>
          <w:rFonts w:ascii="Arial" w:hAnsi="Arial" w:cs="Arial"/>
          <w:color w:val="FF0000"/>
          <w:sz w:val="20"/>
          <w:szCs w:val="20"/>
        </w:rPr>
      </w:pPr>
      <w:r w:rsidRPr="004079B3">
        <w:rPr>
          <w:rFonts w:ascii="Arial" w:hAnsi="Arial" w:cs="Arial"/>
          <w:color w:val="FF0000"/>
          <w:sz w:val="20"/>
          <w:szCs w:val="20"/>
        </w:rPr>
        <w:t>&lt;Date&gt;</w:t>
      </w:r>
    </w:p>
    <w:p w14:paraId="01027775" w14:textId="77777777" w:rsidR="00A36CCB" w:rsidRPr="004079B3" w:rsidRDefault="00A36CCB" w:rsidP="00A36CCB">
      <w:pPr>
        <w:rPr>
          <w:rFonts w:ascii="Arial" w:hAnsi="Arial" w:cs="Arial"/>
          <w:sz w:val="20"/>
          <w:szCs w:val="20"/>
        </w:rPr>
      </w:pPr>
    </w:p>
    <w:p w14:paraId="56AD6752" w14:textId="77777777" w:rsidR="00A36CCB" w:rsidRPr="004079B3" w:rsidRDefault="00A36CCB" w:rsidP="00A36CCB">
      <w:pPr>
        <w:rPr>
          <w:rFonts w:ascii="Arial" w:hAnsi="Arial" w:cs="Arial"/>
          <w:sz w:val="20"/>
          <w:szCs w:val="20"/>
        </w:rPr>
      </w:pPr>
      <w:r w:rsidRPr="004079B3">
        <w:rPr>
          <w:rFonts w:ascii="Arial" w:hAnsi="Arial" w:cs="Arial"/>
          <w:sz w:val="20"/>
          <w:szCs w:val="20"/>
        </w:rPr>
        <w:t xml:space="preserve">Dear </w:t>
      </w:r>
      <w:r w:rsidRPr="004079B3">
        <w:rPr>
          <w:rFonts w:ascii="Arial" w:hAnsi="Arial" w:cs="Arial"/>
          <w:color w:val="FF0000"/>
          <w:sz w:val="20"/>
          <w:szCs w:val="20"/>
        </w:rPr>
        <w:t>&lt;Name&gt;</w:t>
      </w:r>
      <w:r w:rsidRPr="004079B3">
        <w:rPr>
          <w:rFonts w:ascii="Arial" w:hAnsi="Arial" w:cs="Arial"/>
          <w:sz w:val="20"/>
          <w:szCs w:val="20"/>
        </w:rPr>
        <w:t>:</w:t>
      </w:r>
    </w:p>
    <w:p w14:paraId="556187E2" w14:textId="77777777" w:rsidR="00A36CCB" w:rsidRPr="004079B3" w:rsidRDefault="00A36CCB" w:rsidP="00A36CCB">
      <w:pPr>
        <w:rPr>
          <w:rFonts w:ascii="Arial" w:hAnsi="Arial" w:cs="Arial"/>
          <w:sz w:val="20"/>
          <w:szCs w:val="20"/>
        </w:rPr>
      </w:pPr>
    </w:p>
    <w:p w14:paraId="446522FF" w14:textId="118BFD80" w:rsidR="00A36CCB" w:rsidRPr="004079B3" w:rsidRDefault="00A36CCB" w:rsidP="00A36CCB">
      <w:pPr>
        <w:rPr>
          <w:rFonts w:ascii="Arial" w:hAnsi="Arial" w:cs="Arial"/>
          <w:sz w:val="20"/>
          <w:szCs w:val="20"/>
        </w:rPr>
      </w:pPr>
      <w:r w:rsidRPr="004079B3">
        <w:rPr>
          <w:rFonts w:ascii="Arial" w:hAnsi="Arial" w:cs="Arial"/>
          <w:sz w:val="20"/>
          <w:szCs w:val="20"/>
        </w:rPr>
        <w:t xml:space="preserve">This letter contains important information about The Episcopal Church Medical Trust (Medical Trust) </w:t>
      </w:r>
      <w:r w:rsidR="00D41C71" w:rsidRPr="004079B3">
        <w:rPr>
          <w:rFonts w:ascii="Arial" w:hAnsi="Arial" w:cs="Arial"/>
          <w:sz w:val="20"/>
          <w:szCs w:val="20"/>
        </w:rPr>
        <w:t>202</w:t>
      </w:r>
      <w:r w:rsidR="00D41C71">
        <w:rPr>
          <w:rFonts w:ascii="Arial" w:hAnsi="Arial" w:cs="Arial"/>
          <w:sz w:val="20"/>
          <w:szCs w:val="20"/>
        </w:rPr>
        <w:t>4</w:t>
      </w:r>
      <w:r w:rsidR="00D41C71" w:rsidRPr="004079B3">
        <w:rPr>
          <w:rFonts w:ascii="Arial" w:hAnsi="Arial" w:cs="Arial"/>
          <w:sz w:val="20"/>
          <w:szCs w:val="20"/>
        </w:rPr>
        <w:t xml:space="preserve"> </w:t>
      </w:r>
      <w:r w:rsidRPr="004079B3">
        <w:rPr>
          <w:rFonts w:ascii="Arial" w:hAnsi="Arial" w:cs="Arial"/>
          <w:sz w:val="20"/>
          <w:szCs w:val="20"/>
        </w:rPr>
        <w:t>health benefits. Please read it carefully and contact me with any questions.</w:t>
      </w:r>
    </w:p>
    <w:p w14:paraId="207EA87F" w14:textId="3612D06D" w:rsidR="009B3B28" w:rsidRPr="004079B3" w:rsidRDefault="009B3B28" w:rsidP="00A36CCB">
      <w:pPr>
        <w:rPr>
          <w:rFonts w:ascii="Arial" w:hAnsi="Arial" w:cs="Arial"/>
          <w:sz w:val="20"/>
          <w:szCs w:val="20"/>
        </w:rPr>
      </w:pPr>
    </w:p>
    <w:p w14:paraId="5126C772" w14:textId="3948358F" w:rsidR="009B3B28" w:rsidRPr="004079B3" w:rsidRDefault="3F527153" w:rsidP="00DB45BF">
      <w:pPr>
        <w:spacing w:line="250" w:lineRule="auto"/>
        <w:rPr>
          <w:rFonts w:ascii="Arial" w:hAnsi="Arial" w:cs="Arial"/>
          <w:sz w:val="20"/>
          <w:szCs w:val="20"/>
        </w:rPr>
      </w:pPr>
      <w:r w:rsidRPr="004079B3">
        <w:rPr>
          <w:rFonts w:ascii="Arial" w:hAnsi="Arial" w:cs="Arial"/>
          <w:sz w:val="20"/>
          <w:szCs w:val="20"/>
        </w:rPr>
        <w:t>The Episcopal Health Plan (EHP) of the Medical Trust sets eligibility criteria for active employees. An employee is eligible to enroll in the EHP, regardless of whether they are an exempt or non-exempt employee, if they are normally scheduled to work 1,000 or more compensated hours per plan year (or if they are treated as a full-time employee under the Employer Shared Responsibility Provisions under the Affordable Care Act (sometimes called the “Pay or Play Rules”), but only for the applicable stability period).</w:t>
      </w:r>
    </w:p>
    <w:p w14:paraId="0AD2B999" w14:textId="77777777" w:rsidR="009B3B28" w:rsidRPr="004079B3" w:rsidRDefault="009B3B28" w:rsidP="00A36CCB">
      <w:pPr>
        <w:rPr>
          <w:rFonts w:ascii="Arial" w:hAnsi="Arial" w:cs="Arial"/>
          <w:sz w:val="20"/>
          <w:szCs w:val="20"/>
        </w:rPr>
      </w:pPr>
    </w:p>
    <w:p w14:paraId="14E5A8A3" w14:textId="3FE57D32" w:rsidR="00A36CCB" w:rsidRPr="004079B3" w:rsidRDefault="3F527153" w:rsidP="00A36CCB">
      <w:pPr>
        <w:outlineLvl w:val="0"/>
        <w:rPr>
          <w:rFonts w:ascii="Arial" w:hAnsi="Arial" w:cs="Arial"/>
          <w:color w:val="0077C7"/>
          <w:sz w:val="20"/>
          <w:szCs w:val="20"/>
        </w:rPr>
      </w:pPr>
      <w:r w:rsidRPr="004079B3">
        <w:rPr>
          <w:rFonts w:ascii="Arial" w:hAnsi="Arial" w:cs="Arial"/>
          <w:color w:val="0077C7"/>
          <w:sz w:val="20"/>
          <w:szCs w:val="20"/>
        </w:rPr>
        <w:t xml:space="preserve">Since you do not meet this eligibility criteria, you are </w:t>
      </w:r>
      <w:r w:rsidRPr="004079B3">
        <w:rPr>
          <w:rFonts w:ascii="Arial" w:hAnsi="Arial" w:cs="Arial"/>
          <w:color w:val="FF0000"/>
          <w:sz w:val="20"/>
          <w:szCs w:val="20"/>
        </w:rPr>
        <w:t>&lt;not/no longer&gt;</w:t>
      </w:r>
      <w:r w:rsidRPr="004079B3">
        <w:rPr>
          <w:rFonts w:ascii="Arial" w:hAnsi="Arial" w:cs="Arial"/>
          <w:color w:val="0077C7"/>
          <w:sz w:val="20"/>
          <w:szCs w:val="20"/>
        </w:rPr>
        <w:t xml:space="preserve"> eligible for coverage under the active Episcopal Health Plan effective </w:t>
      </w:r>
      <w:r w:rsidRPr="004079B3">
        <w:rPr>
          <w:rFonts w:ascii="Arial" w:hAnsi="Arial" w:cs="Arial"/>
          <w:color w:val="FF0000"/>
          <w:sz w:val="20"/>
          <w:szCs w:val="20"/>
        </w:rPr>
        <w:t>&lt;coverage end date&gt;</w:t>
      </w:r>
      <w:r w:rsidRPr="004079B3">
        <w:rPr>
          <w:rFonts w:ascii="Arial" w:hAnsi="Arial" w:cs="Arial"/>
          <w:color w:val="0077C7"/>
          <w:sz w:val="20"/>
          <w:szCs w:val="20"/>
        </w:rPr>
        <w:t xml:space="preserve">. You will receive information on the Extension of Benefits program through the Medical Trust. </w:t>
      </w:r>
    </w:p>
    <w:p w14:paraId="5EDCA406" w14:textId="0966E012" w:rsidR="00A36CCB" w:rsidRPr="004079B3" w:rsidRDefault="00A36CCB" w:rsidP="00A36CCB">
      <w:pPr>
        <w:outlineLvl w:val="0"/>
        <w:rPr>
          <w:rFonts w:ascii="Arial" w:hAnsi="Arial" w:cs="Arial"/>
          <w:color w:val="0077C7"/>
          <w:sz w:val="20"/>
          <w:szCs w:val="20"/>
        </w:rPr>
      </w:pPr>
    </w:p>
    <w:p w14:paraId="69714732" w14:textId="77777777" w:rsidR="00A36CCB" w:rsidRPr="004079B3" w:rsidRDefault="00A36CCB" w:rsidP="00A36CCB">
      <w:pPr>
        <w:outlineLvl w:val="0"/>
        <w:rPr>
          <w:rFonts w:ascii="Arial" w:hAnsi="Arial" w:cs="Arial"/>
          <w:sz w:val="20"/>
          <w:szCs w:val="20"/>
        </w:rPr>
      </w:pPr>
      <w:r w:rsidRPr="004079B3">
        <w:rPr>
          <w:rFonts w:ascii="Arial" w:hAnsi="Arial" w:cs="Arial"/>
          <w:sz w:val="20"/>
          <w:szCs w:val="20"/>
        </w:rPr>
        <w:t>If you have any questions, please don’t hesitate to contact me.</w:t>
      </w:r>
    </w:p>
    <w:p w14:paraId="39C54552" w14:textId="77777777" w:rsidR="00A36CCB" w:rsidRPr="004079B3" w:rsidRDefault="00A36CCB" w:rsidP="00A36CCB">
      <w:pPr>
        <w:outlineLvl w:val="0"/>
        <w:rPr>
          <w:rFonts w:ascii="Arial" w:hAnsi="Arial" w:cs="Arial"/>
          <w:sz w:val="20"/>
          <w:szCs w:val="20"/>
        </w:rPr>
      </w:pPr>
    </w:p>
    <w:p w14:paraId="600133CD" w14:textId="77777777" w:rsidR="00A36CCB" w:rsidRPr="004079B3" w:rsidRDefault="00A36CCB" w:rsidP="00A36CCB">
      <w:pPr>
        <w:rPr>
          <w:rFonts w:ascii="Arial" w:hAnsi="Arial" w:cs="Arial"/>
          <w:sz w:val="20"/>
          <w:szCs w:val="20"/>
        </w:rPr>
      </w:pPr>
      <w:r w:rsidRPr="004079B3">
        <w:rPr>
          <w:rFonts w:ascii="Arial" w:hAnsi="Arial" w:cs="Arial"/>
          <w:sz w:val="20"/>
          <w:szCs w:val="20"/>
        </w:rPr>
        <w:t>Sincerely,</w:t>
      </w:r>
    </w:p>
    <w:p w14:paraId="292D3796" w14:textId="77777777" w:rsidR="00A36CCB" w:rsidRPr="004079B3" w:rsidRDefault="00A36CCB" w:rsidP="00A36CCB">
      <w:pPr>
        <w:rPr>
          <w:rFonts w:ascii="Arial" w:hAnsi="Arial" w:cs="Arial"/>
          <w:sz w:val="20"/>
          <w:szCs w:val="20"/>
        </w:rPr>
      </w:pPr>
    </w:p>
    <w:p w14:paraId="46BA2F7D" w14:textId="77777777" w:rsidR="00A36CCB" w:rsidRPr="004079B3" w:rsidRDefault="00A36CCB" w:rsidP="00A36CCB">
      <w:pPr>
        <w:outlineLvl w:val="0"/>
        <w:rPr>
          <w:rFonts w:ascii="Arial" w:hAnsi="Arial" w:cs="Arial"/>
          <w:color w:val="FF0000"/>
          <w:sz w:val="20"/>
          <w:szCs w:val="20"/>
        </w:rPr>
      </w:pPr>
      <w:r w:rsidRPr="004079B3">
        <w:rPr>
          <w:rFonts w:ascii="Arial" w:hAnsi="Arial" w:cs="Arial"/>
          <w:color w:val="FF0000"/>
          <w:sz w:val="20"/>
          <w:szCs w:val="20"/>
        </w:rPr>
        <w:t>Group Administrator Name</w:t>
      </w:r>
    </w:p>
    <w:p w14:paraId="6FBC9883" w14:textId="77777777" w:rsidR="00A36CCB" w:rsidRPr="004079B3" w:rsidRDefault="00A36CCB" w:rsidP="00A36CCB">
      <w:pPr>
        <w:rPr>
          <w:rFonts w:ascii="Arial" w:hAnsi="Arial" w:cs="Arial"/>
          <w:color w:val="FF0000"/>
          <w:sz w:val="20"/>
          <w:szCs w:val="20"/>
        </w:rPr>
      </w:pPr>
      <w:r w:rsidRPr="004079B3">
        <w:rPr>
          <w:rFonts w:ascii="Arial" w:hAnsi="Arial" w:cs="Arial"/>
          <w:color w:val="FF0000"/>
          <w:sz w:val="20"/>
          <w:szCs w:val="20"/>
        </w:rPr>
        <w:t xml:space="preserve">Phone / </w:t>
      </w:r>
      <w:r w:rsidRPr="004079B3">
        <w:rPr>
          <w:rFonts w:ascii="Arial" w:hAnsi="Arial" w:cs="Arial"/>
          <w:b/>
          <w:i/>
          <w:color w:val="FF0000"/>
          <w:sz w:val="20"/>
          <w:szCs w:val="20"/>
        </w:rPr>
        <w:t>Email</w:t>
      </w:r>
    </w:p>
    <w:p w14:paraId="3133CC15" w14:textId="77777777" w:rsidR="00A36CCB" w:rsidRPr="004079B3" w:rsidRDefault="00A36CCB" w:rsidP="00A36CCB">
      <w:pPr>
        <w:outlineLvl w:val="0"/>
        <w:rPr>
          <w:rFonts w:ascii="Arial" w:hAnsi="Arial" w:cs="Arial"/>
          <w:sz w:val="20"/>
          <w:szCs w:val="20"/>
        </w:rPr>
      </w:pPr>
    </w:p>
    <w:p w14:paraId="2B290A16" w14:textId="77777777" w:rsidR="00A36CCB" w:rsidRPr="004079B3" w:rsidRDefault="00A36CCB" w:rsidP="00A36CCB">
      <w:pPr>
        <w:rPr>
          <w:rFonts w:ascii="Arial" w:hAnsi="Arial" w:cs="Arial"/>
          <w:sz w:val="20"/>
          <w:szCs w:val="20"/>
        </w:rPr>
      </w:pPr>
    </w:p>
    <w:p w14:paraId="6074BA44" w14:textId="77777777" w:rsidR="00A36CCB" w:rsidRPr="004079B3" w:rsidRDefault="00A36CCB" w:rsidP="00A36CCB">
      <w:pPr>
        <w:rPr>
          <w:rFonts w:ascii="Arial" w:hAnsi="Arial" w:cs="Arial"/>
          <w:i/>
          <w:sz w:val="16"/>
          <w:szCs w:val="16"/>
        </w:rPr>
      </w:pPr>
      <w:r w:rsidRPr="004079B3">
        <w:rPr>
          <w:rFonts w:ascii="Arial" w:hAnsi="Arial" w:cs="Arial"/>
          <w:i/>
          <w:sz w:val="16"/>
          <w:szCs w:val="16"/>
        </w:rPr>
        <w:t>This material is provided for informational purposes only and should not be viewed as investment, tax, or other advice. It does not constitute a contract or an offer for any products or services. In the event of a conflict between this material and the official plan documents or insurance policies, any official plan documents or insurance policies will govern. The Church Pension Fund (“CPF”) and its affiliates (collectively, “CPG”) retain the right to amend, terminate, or modify the terms of any benefit plan and/or insurance policy described in this material at any time, for any reason, and, unless otherwise required by applicable law, without notice.</w:t>
      </w:r>
    </w:p>
    <w:p w14:paraId="791ABF75" w14:textId="77777777" w:rsidR="00A36CCB" w:rsidRPr="004079B3" w:rsidRDefault="00A36CCB" w:rsidP="00A36CCB">
      <w:pPr>
        <w:rPr>
          <w:rFonts w:ascii="Arial" w:hAnsi="Arial" w:cs="Arial"/>
          <w:i/>
          <w:sz w:val="16"/>
          <w:szCs w:val="16"/>
        </w:rPr>
      </w:pPr>
    </w:p>
    <w:p w14:paraId="122FD5E8" w14:textId="376B896E" w:rsidR="00A36CCB" w:rsidRPr="004079B3" w:rsidRDefault="3F527153" w:rsidP="3F527153">
      <w:pPr>
        <w:rPr>
          <w:rFonts w:ascii="Arial" w:hAnsi="Arial" w:cs="Arial"/>
          <w:i/>
          <w:iCs/>
          <w:sz w:val="16"/>
          <w:szCs w:val="16"/>
        </w:rPr>
      </w:pPr>
      <w:r w:rsidRPr="004079B3">
        <w:rPr>
          <w:rFonts w:ascii="Arial" w:hAnsi="Arial" w:cs="Arial"/>
          <w:i/>
          <w:iCs/>
          <w:sz w:val="16"/>
          <w:szCs w:val="16"/>
        </w:rPr>
        <w:t>Church Pension Group Services Corporation (“CPGSC”), doing business as The Episcopal Church Medical Trust, maintains a series of health and welfare plans (the “Plans”) for eligible employees (and their eligible dependents) of The Episcopal Church (the “Church”). The Medical Trust serves only eligible Episcopal employers. The Plans that are self-funded are funded by the Episcopal Church Clergy and Employees’ Benefit Trust, a voluntary employees’ beneficiary association within the meaning of section 501(c)(9) of the Internal Revenue Code.</w:t>
      </w:r>
    </w:p>
    <w:p w14:paraId="502DD60F" w14:textId="77777777" w:rsidR="00A36CCB" w:rsidRPr="004079B3" w:rsidRDefault="00A36CCB" w:rsidP="00A36CCB">
      <w:pPr>
        <w:rPr>
          <w:rFonts w:ascii="Arial" w:hAnsi="Arial" w:cs="Arial"/>
          <w:i/>
          <w:sz w:val="16"/>
          <w:szCs w:val="16"/>
        </w:rPr>
      </w:pPr>
    </w:p>
    <w:p w14:paraId="4AC47F04" w14:textId="098CE883" w:rsidR="450E8FBF" w:rsidRPr="001939C0" w:rsidRDefault="00A36CCB" w:rsidP="450E8FBF">
      <w:pPr>
        <w:rPr>
          <w:rFonts w:ascii="Arial" w:hAnsi="Arial" w:cs="Arial"/>
          <w:i/>
          <w:sz w:val="16"/>
          <w:szCs w:val="16"/>
        </w:rPr>
      </w:pPr>
      <w:r w:rsidRPr="450E8FBF">
        <w:rPr>
          <w:rFonts w:ascii="Arial" w:hAnsi="Arial" w:cs="Arial"/>
          <w:i/>
          <w:iCs/>
          <w:sz w:val="16"/>
          <w:szCs w:val="16"/>
        </w:rPr>
        <w:t>The Plans are church plans within the meaning of section 3(33) of the Employee Retirement Income Security Act of 1974, as amended, and section 414(e) of the Internal Revenue Code. Not all Plans are available in all areas of the United States or outside the United States, and not all Plans are available on both a self-funded and fully insured basis. Additionally, the Plan may be exempt from federal and state laws that may otherwise apply to health insurance arrangements. The Plans do not cover all healthcare expenses, so members should read the official Plan documents carefully to determine which benefits are covered, as well as any applicable exclusions, limitations, and procedures.</w:t>
      </w:r>
    </w:p>
    <w:sectPr w:rsidR="450E8FBF" w:rsidRPr="001939C0" w:rsidSect="009730E2">
      <w:headerReference w:type="default" r:id="rId24"/>
      <w:footerReference w:type="default" r:id="rId25"/>
      <w:headerReference w:type="first" r:id="rId26"/>
      <w:footerReference w:type="first" r:id="rId27"/>
      <w:pgSz w:w="12240" w:h="15840"/>
      <w:pgMar w:top="1152" w:right="900" w:bottom="1152" w:left="180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BC84" w14:textId="77777777" w:rsidR="001712EE" w:rsidRDefault="001712EE">
      <w:r>
        <w:separator/>
      </w:r>
    </w:p>
  </w:endnote>
  <w:endnote w:type="continuationSeparator" w:id="0">
    <w:p w14:paraId="3AE60AF8" w14:textId="77777777" w:rsidR="001712EE" w:rsidRDefault="001712EE">
      <w:r>
        <w:continuationSeparator/>
      </w:r>
    </w:p>
  </w:endnote>
  <w:endnote w:type="continuationNotice" w:id="1">
    <w:p w14:paraId="6F8ED8DE" w14:textId="77777777" w:rsidR="001712EE" w:rsidRDefault="00171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55 Roman">
    <w:altName w:val="Arial"/>
    <w:charset w:val="00"/>
    <w:family w:val="auto"/>
    <w:pitch w:val="variable"/>
    <w:sig w:usb0="E00002FF" w:usb1="5000785B" w:usb2="00000000" w:usb3="00000000" w:csb0="0000019F" w:csb1="00000000"/>
  </w:font>
  <w:font w:name="Helvetica Neue Light">
    <w:altName w:val="Calibri"/>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17C67AF5" w14:paraId="7DE737E5" w14:textId="77777777" w:rsidTr="17C67AF5">
      <w:tc>
        <w:tcPr>
          <w:tcW w:w="3180" w:type="dxa"/>
        </w:tcPr>
        <w:p w14:paraId="41144D2B" w14:textId="5C5D10C1" w:rsidR="17C67AF5" w:rsidRDefault="17C67AF5" w:rsidP="17C67AF5">
          <w:pPr>
            <w:pStyle w:val="Header"/>
            <w:ind w:left="-115"/>
          </w:pPr>
        </w:p>
      </w:tc>
      <w:tc>
        <w:tcPr>
          <w:tcW w:w="3180" w:type="dxa"/>
        </w:tcPr>
        <w:p w14:paraId="17780227" w14:textId="75BED875" w:rsidR="17C67AF5" w:rsidRDefault="17C67AF5" w:rsidP="17C67AF5">
          <w:pPr>
            <w:pStyle w:val="Header"/>
            <w:jc w:val="center"/>
          </w:pPr>
        </w:p>
      </w:tc>
      <w:tc>
        <w:tcPr>
          <w:tcW w:w="3180" w:type="dxa"/>
        </w:tcPr>
        <w:p w14:paraId="68D66F9E" w14:textId="67A528BA" w:rsidR="17C67AF5" w:rsidRDefault="17C67AF5" w:rsidP="17C67AF5">
          <w:pPr>
            <w:pStyle w:val="Header"/>
            <w:ind w:right="-115"/>
            <w:jc w:val="right"/>
          </w:pPr>
        </w:p>
      </w:tc>
    </w:tr>
  </w:tbl>
  <w:p w14:paraId="17ACF508" w14:textId="756BE022" w:rsidR="17C67AF5" w:rsidRDefault="17C67AF5" w:rsidP="17C67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17C67AF5" w14:paraId="13492507" w14:textId="77777777" w:rsidTr="17C67AF5">
      <w:tc>
        <w:tcPr>
          <w:tcW w:w="3180" w:type="dxa"/>
        </w:tcPr>
        <w:p w14:paraId="303B608D" w14:textId="15CA846E" w:rsidR="17C67AF5" w:rsidRDefault="17C67AF5" w:rsidP="17C67AF5">
          <w:pPr>
            <w:pStyle w:val="Header"/>
            <w:ind w:left="-115"/>
          </w:pPr>
        </w:p>
      </w:tc>
      <w:tc>
        <w:tcPr>
          <w:tcW w:w="3180" w:type="dxa"/>
        </w:tcPr>
        <w:p w14:paraId="79E609F2" w14:textId="798DA52A" w:rsidR="17C67AF5" w:rsidRDefault="17C67AF5" w:rsidP="17C67AF5">
          <w:pPr>
            <w:pStyle w:val="Header"/>
            <w:jc w:val="center"/>
          </w:pPr>
        </w:p>
      </w:tc>
      <w:tc>
        <w:tcPr>
          <w:tcW w:w="3180" w:type="dxa"/>
        </w:tcPr>
        <w:p w14:paraId="1796440F" w14:textId="74912414" w:rsidR="17C67AF5" w:rsidRDefault="17C67AF5" w:rsidP="17C67AF5">
          <w:pPr>
            <w:pStyle w:val="Header"/>
            <w:ind w:right="-115"/>
            <w:jc w:val="right"/>
          </w:pPr>
        </w:p>
      </w:tc>
    </w:tr>
  </w:tbl>
  <w:p w14:paraId="3C370D50" w14:textId="67A1F476" w:rsidR="17C67AF5" w:rsidRDefault="17C67AF5" w:rsidP="17C6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58D4" w14:textId="77777777" w:rsidR="001712EE" w:rsidRDefault="001712EE">
      <w:r>
        <w:separator/>
      </w:r>
    </w:p>
  </w:footnote>
  <w:footnote w:type="continuationSeparator" w:id="0">
    <w:p w14:paraId="0FC113FD" w14:textId="77777777" w:rsidR="001712EE" w:rsidRDefault="001712EE">
      <w:r>
        <w:continuationSeparator/>
      </w:r>
    </w:p>
  </w:footnote>
  <w:footnote w:type="continuationNotice" w:id="1">
    <w:p w14:paraId="1A2310D5" w14:textId="77777777" w:rsidR="001712EE" w:rsidRDefault="001712EE"/>
  </w:footnote>
  <w:footnote w:id="2">
    <w:p w14:paraId="12EDF646" w14:textId="77777777" w:rsidR="00E27E63" w:rsidRDefault="00E27E63" w:rsidP="00F04F2B">
      <w:pPr>
        <w:pStyle w:val="FootnoteText"/>
        <w:rPr>
          <w:i/>
          <w:iCs/>
          <w:color w:val="818181"/>
        </w:rPr>
      </w:pPr>
      <w:r w:rsidRPr="1F7E0072">
        <w:rPr>
          <w:rStyle w:val="FootnoteReference"/>
          <w:sz w:val="16"/>
          <w:szCs w:val="16"/>
        </w:rPr>
        <w:footnoteRef/>
      </w:r>
      <w:r w:rsidRPr="00B327D6">
        <w:rPr>
          <w:sz w:val="16"/>
          <w:szCs w:val="16"/>
        </w:rPr>
        <w:t xml:space="preserve"> </w:t>
      </w:r>
      <w:r w:rsidRPr="00B327D6">
        <w:rPr>
          <w:i/>
          <w:iCs/>
          <w:color w:val="818181"/>
          <w:sz w:val="16"/>
          <w:szCs w:val="16"/>
        </w:rPr>
        <w:t>Please note, telehealth can help with minor, non-life-threatening conditions. During a medical emergency, individuals should visit the nearest hospital or call 911 for assistance.</w:t>
      </w:r>
    </w:p>
  </w:footnote>
  <w:footnote w:id="3">
    <w:p w14:paraId="792278E5" w14:textId="04CBD4E5" w:rsidR="004D1E1C" w:rsidRDefault="004D1E1C">
      <w:pPr>
        <w:pStyle w:val="FootnoteText"/>
      </w:pPr>
      <w:r w:rsidRPr="00003B50">
        <w:rPr>
          <w:i/>
          <w:iCs/>
          <w:color w:val="818181"/>
          <w:sz w:val="16"/>
          <w:szCs w:val="16"/>
          <w:vertAlign w:val="superscript"/>
        </w:rPr>
        <w:footnoteRef/>
      </w:r>
      <w:r w:rsidRPr="00003B50">
        <w:rPr>
          <w:i/>
          <w:iCs/>
          <w:color w:val="818181"/>
          <w:sz w:val="16"/>
          <w:szCs w:val="16"/>
          <w:vertAlign w:val="superscript"/>
        </w:rPr>
        <w:t xml:space="preserve"> </w:t>
      </w:r>
      <w:r w:rsidR="0058621C" w:rsidRPr="00003B50">
        <w:rPr>
          <w:i/>
          <w:iCs/>
          <w:color w:val="818181"/>
          <w:sz w:val="16"/>
          <w:szCs w:val="16"/>
        </w:rPr>
        <w:t>See</w:t>
      </w:r>
      <w:r w:rsidR="0058621C" w:rsidRPr="003D4364">
        <w:rPr>
          <w:i/>
          <w:iCs/>
          <w:color w:val="818181"/>
          <w:sz w:val="16"/>
          <w:szCs w:val="16"/>
        </w:rPr>
        <w:t xml:space="preserve"> </w:t>
      </w:r>
      <w:hyperlink r:id="rId1" w:history="1">
        <w:r w:rsidR="0058621C" w:rsidRPr="003D4364">
          <w:rPr>
            <w:rStyle w:val="Hyperlink"/>
            <w:i/>
            <w:iCs/>
            <w:sz w:val="16"/>
            <w:szCs w:val="16"/>
          </w:rPr>
          <w:t>IRS Notice 2023-23</w:t>
        </w:r>
      </w:hyperlink>
      <w:r w:rsidR="0058621C" w:rsidRPr="003D4364">
        <w:rPr>
          <w:i/>
          <w:iCs/>
          <w:color w:val="81818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17C67AF5" w14:paraId="5BDEACD6" w14:textId="77777777" w:rsidTr="17C67AF5">
      <w:tc>
        <w:tcPr>
          <w:tcW w:w="3180" w:type="dxa"/>
        </w:tcPr>
        <w:p w14:paraId="496E4048" w14:textId="48CB8AB5" w:rsidR="17C67AF5" w:rsidRDefault="17C67AF5" w:rsidP="17C67AF5">
          <w:pPr>
            <w:pStyle w:val="Header"/>
            <w:ind w:left="-115"/>
          </w:pPr>
        </w:p>
      </w:tc>
      <w:tc>
        <w:tcPr>
          <w:tcW w:w="3180" w:type="dxa"/>
        </w:tcPr>
        <w:p w14:paraId="08CA85C5" w14:textId="580746E5" w:rsidR="17C67AF5" w:rsidRDefault="17C67AF5" w:rsidP="17C67AF5">
          <w:pPr>
            <w:pStyle w:val="Header"/>
            <w:jc w:val="center"/>
          </w:pPr>
        </w:p>
      </w:tc>
      <w:tc>
        <w:tcPr>
          <w:tcW w:w="3180" w:type="dxa"/>
        </w:tcPr>
        <w:p w14:paraId="0825098D" w14:textId="5875518C" w:rsidR="17C67AF5" w:rsidRDefault="17C67AF5" w:rsidP="17C67AF5">
          <w:pPr>
            <w:pStyle w:val="Header"/>
            <w:ind w:right="-115"/>
            <w:jc w:val="right"/>
          </w:pPr>
        </w:p>
      </w:tc>
    </w:tr>
  </w:tbl>
  <w:p w14:paraId="28B2B55F" w14:textId="26B934F9" w:rsidR="17C67AF5" w:rsidRDefault="17C67AF5" w:rsidP="17C67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6816" w14:textId="77777777" w:rsidR="00E27E63" w:rsidRDefault="00E27E63" w:rsidP="00F316B9">
    <w:pPr>
      <w:spacing w:line="190" w:lineRule="exact"/>
      <w:ind w:left="7560"/>
      <w:rPr>
        <w:rFonts w:ascii="Helvetica 55 Roman" w:hAnsi="Helvetica 55 Roman"/>
        <w:b/>
        <w:sz w:val="14"/>
        <w:szCs w:val="14"/>
      </w:rPr>
    </w:pPr>
    <w:r>
      <w:rPr>
        <w:rFonts w:ascii="Helvetica 55 Roman" w:hAnsi="Helvetica 55 Roman"/>
        <w:noProof/>
        <w:color w:val="808080"/>
        <w:sz w:val="14"/>
        <w:szCs w:val="14"/>
        <w:shd w:val="clear" w:color="auto" w:fill="E6E6E6"/>
      </w:rPr>
      <w:drawing>
        <wp:anchor distT="0" distB="0" distL="114300" distR="114300" simplePos="0" relativeHeight="251658240" behindDoc="1" locked="0" layoutInCell="1" allowOverlap="1" wp14:anchorId="0AC0BE8E" wp14:editId="1F5B0975">
          <wp:simplePos x="0" y="0"/>
          <wp:positionH relativeFrom="column">
            <wp:posOffset>-431800</wp:posOffset>
          </wp:positionH>
          <wp:positionV relativeFrom="paragraph">
            <wp:posOffset>0</wp:posOffset>
          </wp:positionV>
          <wp:extent cx="1974850" cy="476250"/>
          <wp:effectExtent l="0" t="0" r="6350" b="6350"/>
          <wp:wrapTight wrapText="bothSides">
            <wp:wrapPolygon edited="0">
              <wp:start x="2778" y="0"/>
              <wp:lineTo x="0" y="0"/>
              <wp:lineTo x="0" y="14976"/>
              <wp:lineTo x="833" y="20736"/>
              <wp:lineTo x="18336" y="20736"/>
              <wp:lineTo x="18336" y="18432"/>
              <wp:lineTo x="21392" y="13824"/>
              <wp:lineTo x="21392" y="6912"/>
              <wp:lineTo x="4445" y="0"/>
              <wp:lineTo x="2778" y="0"/>
            </wp:wrapPolygon>
          </wp:wrapTight>
          <wp:docPr id="1907565341" name="Picture 1907565341" descr="EC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76250"/>
                  </a:xfrm>
                  <a:prstGeom prst="rect">
                    <a:avLst/>
                  </a:prstGeom>
                  <a:noFill/>
                </pic:spPr>
              </pic:pic>
            </a:graphicData>
          </a:graphic>
          <wp14:sizeRelH relativeFrom="page">
            <wp14:pctWidth>0</wp14:pctWidth>
          </wp14:sizeRelH>
          <wp14:sizeRelV relativeFrom="page">
            <wp14:pctHeight>0</wp14:pctHeight>
          </wp14:sizeRelV>
        </wp:anchor>
      </w:drawing>
    </w:r>
  </w:p>
  <w:p w14:paraId="50BCE3CA" w14:textId="77777777" w:rsidR="00E27E63" w:rsidRPr="0002209A" w:rsidRDefault="00E27E63" w:rsidP="00ED4B03">
    <w:pPr>
      <w:spacing w:after="120" w:line="190" w:lineRule="exact"/>
      <w:ind w:left="7200" w:right="-162"/>
      <w:rPr>
        <w:rFonts w:ascii="Arial" w:hAnsi="Arial" w:cs="Arial"/>
        <w:b/>
        <w:color w:val="808080"/>
        <w:sz w:val="14"/>
        <w:szCs w:val="14"/>
      </w:rPr>
    </w:pPr>
    <w:r w:rsidRPr="0002209A">
      <w:rPr>
        <w:rFonts w:ascii="Arial" w:hAnsi="Arial" w:cs="Arial"/>
        <w:b/>
        <w:color w:val="808080"/>
        <w:sz w:val="14"/>
        <w:szCs w:val="14"/>
      </w:rPr>
      <w:t>The Episcopal Church Medical Trust</w:t>
    </w:r>
  </w:p>
  <w:p w14:paraId="797BA761" w14:textId="77777777" w:rsidR="00E27E63" w:rsidRPr="0002209A" w:rsidRDefault="00E27E63" w:rsidP="00ED4B03">
    <w:pPr>
      <w:spacing w:line="190" w:lineRule="exact"/>
      <w:ind w:left="7200"/>
      <w:rPr>
        <w:rFonts w:ascii="Arial" w:hAnsi="Arial" w:cs="Arial"/>
        <w:color w:val="808080"/>
        <w:sz w:val="14"/>
        <w:szCs w:val="14"/>
      </w:rPr>
    </w:pPr>
    <w:r w:rsidRPr="0002209A">
      <w:rPr>
        <w:rFonts w:ascii="Arial" w:hAnsi="Arial" w:cs="Arial"/>
        <w:color w:val="808080"/>
        <w:sz w:val="14"/>
        <w:szCs w:val="14"/>
      </w:rPr>
      <w:t>19 East 34th Street</w:t>
    </w:r>
  </w:p>
  <w:p w14:paraId="17D11CC4" w14:textId="77777777" w:rsidR="00E27E63" w:rsidRPr="0002209A" w:rsidRDefault="00E27E63" w:rsidP="00ED4B03">
    <w:pPr>
      <w:spacing w:line="190" w:lineRule="exact"/>
      <w:ind w:left="7200"/>
      <w:rPr>
        <w:rFonts w:ascii="Arial" w:hAnsi="Arial" w:cs="Arial"/>
        <w:color w:val="808080"/>
        <w:sz w:val="14"/>
        <w:szCs w:val="14"/>
      </w:rPr>
    </w:pPr>
    <w:r w:rsidRPr="0002209A">
      <w:rPr>
        <w:rFonts w:ascii="Arial" w:hAnsi="Arial" w:cs="Arial"/>
        <w:color w:val="808080"/>
        <w:sz w:val="14"/>
        <w:szCs w:val="14"/>
      </w:rPr>
      <w:t>New York, NY 10016</w:t>
    </w:r>
  </w:p>
  <w:p w14:paraId="4C494DAA" w14:textId="77777777" w:rsidR="00E27E63" w:rsidRPr="0002209A" w:rsidRDefault="00E27E63" w:rsidP="00ED4B03">
    <w:pPr>
      <w:spacing w:line="190" w:lineRule="exact"/>
      <w:ind w:left="7200"/>
      <w:rPr>
        <w:rFonts w:ascii="Arial" w:hAnsi="Arial" w:cs="Arial"/>
        <w:color w:val="808080"/>
        <w:sz w:val="14"/>
        <w:szCs w:val="14"/>
      </w:rPr>
    </w:pPr>
    <w:r w:rsidRPr="0002209A">
      <w:rPr>
        <w:rFonts w:ascii="Arial" w:hAnsi="Arial" w:cs="Arial"/>
        <w:color w:val="808080"/>
        <w:sz w:val="14"/>
        <w:szCs w:val="14"/>
      </w:rPr>
      <w:t>www.cpg.org</w:t>
    </w:r>
  </w:p>
  <w:p w14:paraId="33355105" w14:textId="77777777" w:rsidR="00E27E63" w:rsidRPr="002C721B" w:rsidRDefault="00E27E63" w:rsidP="00ED4B03">
    <w:pPr>
      <w:spacing w:line="190" w:lineRule="exact"/>
      <w:ind w:left="7200"/>
      <w:rPr>
        <w:rFonts w:ascii="Helvetica Neue Light" w:hAnsi="Helvetica Neue Light"/>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9A4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77AA"/>
    <w:multiLevelType w:val="hybridMultilevel"/>
    <w:tmpl w:val="165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45A64"/>
    <w:multiLevelType w:val="hybridMultilevel"/>
    <w:tmpl w:val="6A4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50381"/>
    <w:multiLevelType w:val="hybridMultilevel"/>
    <w:tmpl w:val="3BD8412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3CB3"/>
    <w:multiLevelType w:val="multilevel"/>
    <w:tmpl w:val="C57A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97446"/>
    <w:multiLevelType w:val="hybridMultilevel"/>
    <w:tmpl w:val="A36C09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192605C3"/>
    <w:multiLevelType w:val="hybridMultilevel"/>
    <w:tmpl w:val="EA18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33C84"/>
    <w:multiLevelType w:val="multilevel"/>
    <w:tmpl w:val="866A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A694A"/>
    <w:multiLevelType w:val="hybridMultilevel"/>
    <w:tmpl w:val="2E7A851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9" w15:restartNumberingAfterBreak="0">
    <w:nsid w:val="2E94289B"/>
    <w:multiLevelType w:val="multilevel"/>
    <w:tmpl w:val="B23AD92E"/>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4212"/>
    <w:multiLevelType w:val="hybridMultilevel"/>
    <w:tmpl w:val="8DC8A91C"/>
    <w:lvl w:ilvl="0" w:tplc="FFFFFFFF">
      <w:start w:val="1"/>
      <w:numFmt w:val="bullet"/>
      <w:lvlText w:val=""/>
      <w:lvlJc w:val="left"/>
      <w:pPr>
        <w:ind w:left="720" w:hanging="360"/>
      </w:pPr>
      <w:rPr>
        <w:rFonts w:ascii="Symbol" w:hAnsi="Symbol" w:hint="default"/>
      </w:rPr>
    </w:lvl>
    <w:lvl w:ilvl="1" w:tplc="3C4A319A">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F2494C"/>
    <w:multiLevelType w:val="multilevel"/>
    <w:tmpl w:val="6558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D4348F"/>
    <w:multiLevelType w:val="multilevel"/>
    <w:tmpl w:val="381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2937EB"/>
    <w:multiLevelType w:val="hybridMultilevel"/>
    <w:tmpl w:val="C52827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10D62"/>
    <w:multiLevelType w:val="multilevel"/>
    <w:tmpl w:val="10D4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6362C"/>
    <w:multiLevelType w:val="hybridMultilevel"/>
    <w:tmpl w:val="E96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06C60"/>
    <w:multiLevelType w:val="multilevel"/>
    <w:tmpl w:val="5B74E84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052FF3"/>
    <w:multiLevelType w:val="hybridMultilevel"/>
    <w:tmpl w:val="7E04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F3534"/>
    <w:multiLevelType w:val="multilevel"/>
    <w:tmpl w:val="B23A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8565C9"/>
    <w:multiLevelType w:val="hybridMultilevel"/>
    <w:tmpl w:val="B0901584"/>
    <w:lvl w:ilvl="0" w:tplc="FFFFFFFF">
      <w:start w:val="1"/>
      <w:numFmt w:val="bullet"/>
      <w:lvlText w:val=""/>
      <w:lvlJc w:val="left"/>
      <w:pPr>
        <w:ind w:left="360" w:hanging="360"/>
      </w:pPr>
      <w:rPr>
        <w:rFonts w:ascii="Symbol" w:hAnsi="Symbol" w:hint="default"/>
        <w:color w:val="000000" w:themeColor="text1"/>
      </w:rPr>
    </w:lvl>
    <w:lvl w:ilvl="1" w:tplc="A3ACA374">
      <w:start w:val="1"/>
      <w:numFmt w:val="bullet"/>
      <w:lvlText w:val="o"/>
      <w:lvlJc w:val="left"/>
      <w:pPr>
        <w:ind w:left="1080" w:hanging="360"/>
      </w:pPr>
      <w:rPr>
        <w:rFonts w:ascii="Courier New" w:hAnsi="Courier New" w:hint="default"/>
      </w:rPr>
    </w:lvl>
    <w:lvl w:ilvl="2" w:tplc="247E4BF4">
      <w:start w:val="1"/>
      <w:numFmt w:val="bullet"/>
      <w:lvlText w:val=""/>
      <w:lvlJc w:val="left"/>
      <w:pPr>
        <w:ind w:left="1800" w:hanging="360"/>
      </w:pPr>
      <w:rPr>
        <w:rFonts w:ascii="Wingdings" w:hAnsi="Wingdings" w:hint="default"/>
      </w:rPr>
    </w:lvl>
    <w:lvl w:ilvl="3" w:tplc="3BDA737E">
      <w:start w:val="1"/>
      <w:numFmt w:val="bullet"/>
      <w:lvlText w:val=""/>
      <w:lvlJc w:val="left"/>
      <w:pPr>
        <w:ind w:left="2520" w:hanging="360"/>
      </w:pPr>
      <w:rPr>
        <w:rFonts w:ascii="Symbol" w:hAnsi="Symbol" w:hint="default"/>
      </w:rPr>
    </w:lvl>
    <w:lvl w:ilvl="4" w:tplc="3B20A4CA">
      <w:start w:val="1"/>
      <w:numFmt w:val="bullet"/>
      <w:lvlText w:val="o"/>
      <w:lvlJc w:val="left"/>
      <w:pPr>
        <w:ind w:left="3240" w:hanging="360"/>
      </w:pPr>
      <w:rPr>
        <w:rFonts w:ascii="Courier New" w:hAnsi="Courier New" w:hint="default"/>
      </w:rPr>
    </w:lvl>
    <w:lvl w:ilvl="5" w:tplc="70724078">
      <w:start w:val="1"/>
      <w:numFmt w:val="bullet"/>
      <w:lvlText w:val=""/>
      <w:lvlJc w:val="left"/>
      <w:pPr>
        <w:ind w:left="3960" w:hanging="360"/>
      </w:pPr>
      <w:rPr>
        <w:rFonts w:ascii="Wingdings" w:hAnsi="Wingdings" w:hint="default"/>
      </w:rPr>
    </w:lvl>
    <w:lvl w:ilvl="6" w:tplc="B394A41A">
      <w:start w:val="1"/>
      <w:numFmt w:val="bullet"/>
      <w:lvlText w:val=""/>
      <w:lvlJc w:val="left"/>
      <w:pPr>
        <w:ind w:left="4680" w:hanging="360"/>
      </w:pPr>
      <w:rPr>
        <w:rFonts w:ascii="Symbol" w:hAnsi="Symbol" w:hint="default"/>
      </w:rPr>
    </w:lvl>
    <w:lvl w:ilvl="7" w:tplc="F3301DBC">
      <w:start w:val="1"/>
      <w:numFmt w:val="bullet"/>
      <w:lvlText w:val="o"/>
      <w:lvlJc w:val="left"/>
      <w:pPr>
        <w:ind w:left="5400" w:hanging="360"/>
      </w:pPr>
      <w:rPr>
        <w:rFonts w:ascii="Courier New" w:hAnsi="Courier New" w:hint="default"/>
      </w:rPr>
    </w:lvl>
    <w:lvl w:ilvl="8" w:tplc="3D6815A4">
      <w:start w:val="1"/>
      <w:numFmt w:val="bullet"/>
      <w:lvlText w:val=""/>
      <w:lvlJc w:val="left"/>
      <w:pPr>
        <w:ind w:left="6120" w:hanging="360"/>
      </w:pPr>
      <w:rPr>
        <w:rFonts w:ascii="Wingdings" w:hAnsi="Wingdings" w:hint="default"/>
      </w:rPr>
    </w:lvl>
  </w:abstractNum>
  <w:abstractNum w:abstractNumId="20" w15:restartNumberingAfterBreak="0">
    <w:nsid w:val="6BC23182"/>
    <w:multiLevelType w:val="hybridMultilevel"/>
    <w:tmpl w:val="1BC230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87F2B"/>
    <w:multiLevelType w:val="multilevel"/>
    <w:tmpl w:val="D07006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4D9700D"/>
    <w:multiLevelType w:val="hybridMultilevel"/>
    <w:tmpl w:val="FF4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0083D"/>
    <w:multiLevelType w:val="hybridMultilevel"/>
    <w:tmpl w:val="850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34856"/>
    <w:multiLevelType w:val="hybridMultilevel"/>
    <w:tmpl w:val="91C6C95E"/>
    <w:lvl w:ilvl="0" w:tplc="9538F148">
      <w:start w:val="1"/>
      <w:numFmt w:val="bullet"/>
      <w:lvlText w:val=""/>
      <w:lvlJc w:val="left"/>
      <w:pPr>
        <w:ind w:left="720" w:hanging="360"/>
      </w:pPr>
      <w:rPr>
        <w:rFonts w:ascii="Symbol" w:hAnsi="Symbol" w:hint="default"/>
      </w:rPr>
    </w:lvl>
    <w:lvl w:ilvl="1" w:tplc="D9647602">
      <w:start w:val="1"/>
      <w:numFmt w:val="bullet"/>
      <w:lvlText w:val="o"/>
      <w:lvlJc w:val="left"/>
      <w:pPr>
        <w:ind w:left="1440" w:hanging="360"/>
      </w:pPr>
      <w:rPr>
        <w:rFonts w:ascii="Courier New" w:hAnsi="Courier New" w:hint="default"/>
      </w:rPr>
    </w:lvl>
    <w:lvl w:ilvl="2" w:tplc="9E4A2580">
      <w:start w:val="1"/>
      <w:numFmt w:val="bullet"/>
      <w:lvlText w:val=""/>
      <w:lvlJc w:val="left"/>
      <w:pPr>
        <w:ind w:left="2160" w:hanging="360"/>
      </w:pPr>
      <w:rPr>
        <w:rFonts w:ascii="Wingdings" w:hAnsi="Wingdings" w:hint="default"/>
      </w:rPr>
    </w:lvl>
    <w:lvl w:ilvl="3" w:tplc="2C681FC8">
      <w:start w:val="1"/>
      <w:numFmt w:val="bullet"/>
      <w:lvlText w:val=""/>
      <w:lvlJc w:val="left"/>
      <w:pPr>
        <w:ind w:left="2880" w:hanging="360"/>
      </w:pPr>
      <w:rPr>
        <w:rFonts w:ascii="Symbol" w:hAnsi="Symbol" w:hint="default"/>
      </w:rPr>
    </w:lvl>
    <w:lvl w:ilvl="4" w:tplc="8CBA27FA">
      <w:start w:val="1"/>
      <w:numFmt w:val="bullet"/>
      <w:lvlText w:val="o"/>
      <w:lvlJc w:val="left"/>
      <w:pPr>
        <w:ind w:left="3600" w:hanging="360"/>
      </w:pPr>
      <w:rPr>
        <w:rFonts w:ascii="Courier New" w:hAnsi="Courier New" w:hint="default"/>
      </w:rPr>
    </w:lvl>
    <w:lvl w:ilvl="5" w:tplc="EB827C04">
      <w:start w:val="1"/>
      <w:numFmt w:val="bullet"/>
      <w:lvlText w:val=""/>
      <w:lvlJc w:val="left"/>
      <w:pPr>
        <w:ind w:left="4320" w:hanging="360"/>
      </w:pPr>
      <w:rPr>
        <w:rFonts w:ascii="Wingdings" w:hAnsi="Wingdings" w:hint="default"/>
      </w:rPr>
    </w:lvl>
    <w:lvl w:ilvl="6" w:tplc="1E4EE892">
      <w:start w:val="1"/>
      <w:numFmt w:val="bullet"/>
      <w:lvlText w:val=""/>
      <w:lvlJc w:val="left"/>
      <w:pPr>
        <w:ind w:left="5040" w:hanging="360"/>
      </w:pPr>
      <w:rPr>
        <w:rFonts w:ascii="Symbol" w:hAnsi="Symbol" w:hint="default"/>
      </w:rPr>
    </w:lvl>
    <w:lvl w:ilvl="7" w:tplc="D8086420">
      <w:start w:val="1"/>
      <w:numFmt w:val="bullet"/>
      <w:lvlText w:val="o"/>
      <w:lvlJc w:val="left"/>
      <w:pPr>
        <w:ind w:left="5760" w:hanging="360"/>
      </w:pPr>
      <w:rPr>
        <w:rFonts w:ascii="Courier New" w:hAnsi="Courier New" w:hint="default"/>
      </w:rPr>
    </w:lvl>
    <w:lvl w:ilvl="8" w:tplc="97DA2F14">
      <w:start w:val="1"/>
      <w:numFmt w:val="bullet"/>
      <w:lvlText w:val=""/>
      <w:lvlJc w:val="left"/>
      <w:pPr>
        <w:ind w:left="6480" w:hanging="360"/>
      </w:pPr>
      <w:rPr>
        <w:rFonts w:ascii="Wingdings" w:hAnsi="Wingdings" w:hint="default"/>
      </w:rPr>
    </w:lvl>
  </w:abstractNum>
  <w:num w:numId="1" w16cid:durableId="785805808">
    <w:abstractNumId w:val="24"/>
  </w:num>
  <w:num w:numId="2" w16cid:durableId="592470297">
    <w:abstractNumId w:val="0"/>
  </w:num>
  <w:num w:numId="3" w16cid:durableId="878857603">
    <w:abstractNumId w:val="20"/>
  </w:num>
  <w:num w:numId="4" w16cid:durableId="1633755091">
    <w:abstractNumId w:val="15"/>
  </w:num>
  <w:num w:numId="5" w16cid:durableId="1051537617">
    <w:abstractNumId w:val="17"/>
  </w:num>
  <w:num w:numId="6" w16cid:durableId="342316969">
    <w:abstractNumId w:val="22"/>
  </w:num>
  <w:num w:numId="7" w16cid:durableId="132722817">
    <w:abstractNumId w:val="23"/>
  </w:num>
  <w:num w:numId="8" w16cid:durableId="591207160">
    <w:abstractNumId w:val="6"/>
  </w:num>
  <w:num w:numId="9" w16cid:durableId="1454977323">
    <w:abstractNumId w:val="8"/>
  </w:num>
  <w:num w:numId="10" w16cid:durableId="2124686555">
    <w:abstractNumId w:val="19"/>
  </w:num>
  <w:num w:numId="11" w16cid:durableId="1801149859">
    <w:abstractNumId w:val="21"/>
  </w:num>
  <w:num w:numId="12" w16cid:durableId="1291277330">
    <w:abstractNumId w:val="13"/>
  </w:num>
  <w:num w:numId="13" w16cid:durableId="1180511340">
    <w:abstractNumId w:val="3"/>
  </w:num>
  <w:num w:numId="14" w16cid:durableId="644817663">
    <w:abstractNumId w:val="14"/>
  </w:num>
  <w:num w:numId="15" w16cid:durableId="1339969585">
    <w:abstractNumId w:val="10"/>
  </w:num>
  <w:num w:numId="16" w16cid:durableId="1610627100">
    <w:abstractNumId w:val="5"/>
  </w:num>
  <w:num w:numId="17" w16cid:durableId="1090078363">
    <w:abstractNumId w:val="2"/>
  </w:num>
  <w:num w:numId="18" w16cid:durableId="2091727968">
    <w:abstractNumId w:val="18"/>
  </w:num>
  <w:num w:numId="19" w16cid:durableId="2124420069">
    <w:abstractNumId w:val="12"/>
  </w:num>
  <w:num w:numId="20" w16cid:durableId="1498377625">
    <w:abstractNumId w:val="4"/>
  </w:num>
  <w:num w:numId="21" w16cid:durableId="1622346876">
    <w:abstractNumId w:val="11"/>
  </w:num>
  <w:num w:numId="22" w16cid:durableId="596209456">
    <w:abstractNumId w:val="7"/>
  </w:num>
  <w:num w:numId="23" w16cid:durableId="1334916502">
    <w:abstractNumId w:val="1"/>
  </w:num>
  <w:num w:numId="24" w16cid:durableId="1894265409">
    <w:abstractNumId w:val="9"/>
  </w:num>
  <w:num w:numId="25" w16cid:durableId="15820611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11"/>
    <w:rsid w:val="00000E28"/>
    <w:rsid w:val="00001947"/>
    <w:rsid w:val="00003B50"/>
    <w:rsid w:val="000042BE"/>
    <w:rsid w:val="00007A32"/>
    <w:rsid w:val="000104CC"/>
    <w:rsid w:val="00011165"/>
    <w:rsid w:val="0001754C"/>
    <w:rsid w:val="00020A16"/>
    <w:rsid w:val="000214C2"/>
    <w:rsid w:val="0002209A"/>
    <w:rsid w:val="00022D01"/>
    <w:rsid w:val="00027133"/>
    <w:rsid w:val="00034912"/>
    <w:rsid w:val="00036E05"/>
    <w:rsid w:val="00042A59"/>
    <w:rsid w:val="00042B57"/>
    <w:rsid w:val="000441B6"/>
    <w:rsid w:val="00045203"/>
    <w:rsid w:val="0004546E"/>
    <w:rsid w:val="00047A1D"/>
    <w:rsid w:val="00050012"/>
    <w:rsid w:val="00050C60"/>
    <w:rsid w:val="000511CD"/>
    <w:rsid w:val="000511DB"/>
    <w:rsid w:val="00052CB8"/>
    <w:rsid w:val="00052FBB"/>
    <w:rsid w:val="00053181"/>
    <w:rsid w:val="000546CD"/>
    <w:rsid w:val="00054DAD"/>
    <w:rsid w:val="000550AE"/>
    <w:rsid w:val="00055466"/>
    <w:rsid w:val="00056314"/>
    <w:rsid w:val="00056894"/>
    <w:rsid w:val="00056DDA"/>
    <w:rsid w:val="0006030D"/>
    <w:rsid w:val="00061BDA"/>
    <w:rsid w:val="0006226F"/>
    <w:rsid w:val="000625A3"/>
    <w:rsid w:val="00063B50"/>
    <w:rsid w:val="000657C7"/>
    <w:rsid w:val="000678C7"/>
    <w:rsid w:val="000711B9"/>
    <w:rsid w:val="00073355"/>
    <w:rsid w:val="000777DD"/>
    <w:rsid w:val="00081426"/>
    <w:rsid w:val="000825D2"/>
    <w:rsid w:val="00084441"/>
    <w:rsid w:val="00085EFE"/>
    <w:rsid w:val="00086409"/>
    <w:rsid w:val="00087CDC"/>
    <w:rsid w:val="00095B1F"/>
    <w:rsid w:val="00097A82"/>
    <w:rsid w:val="000A2B07"/>
    <w:rsid w:val="000A44D3"/>
    <w:rsid w:val="000B0B5A"/>
    <w:rsid w:val="000B235E"/>
    <w:rsid w:val="000B2528"/>
    <w:rsid w:val="000B2CD0"/>
    <w:rsid w:val="000B5AD7"/>
    <w:rsid w:val="000B6766"/>
    <w:rsid w:val="000B68AA"/>
    <w:rsid w:val="000C0CF7"/>
    <w:rsid w:val="000C0FE7"/>
    <w:rsid w:val="000C1C37"/>
    <w:rsid w:val="000C356F"/>
    <w:rsid w:val="000C5076"/>
    <w:rsid w:val="000C6751"/>
    <w:rsid w:val="000C6AD7"/>
    <w:rsid w:val="000C7D83"/>
    <w:rsid w:val="000C7E71"/>
    <w:rsid w:val="000D0D38"/>
    <w:rsid w:val="000D5FB3"/>
    <w:rsid w:val="000E06CD"/>
    <w:rsid w:val="000E0B2E"/>
    <w:rsid w:val="000E2E2B"/>
    <w:rsid w:val="000E3DE3"/>
    <w:rsid w:val="000E417E"/>
    <w:rsid w:val="000E6768"/>
    <w:rsid w:val="000E715D"/>
    <w:rsid w:val="000E730E"/>
    <w:rsid w:val="000F36EE"/>
    <w:rsid w:val="000F4415"/>
    <w:rsid w:val="00101839"/>
    <w:rsid w:val="00101E0C"/>
    <w:rsid w:val="00104072"/>
    <w:rsid w:val="00105148"/>
    <w:rsid w:val="00105DB6"/>
    <w:rsid w:val="00105F78"/>
    <w:rsid w:val="00106210"/>
    <w:rsid w:val="001067E6"/>
    <w:rsid w:val="00112268"/>
    <w:rsid w:val="00114A09"/>
    <w:rsid w:val="00116D22"/>
    <w:rsid w:val="00116F66"/>
    <w:rsid w:val="0011714A"/>
    <w:rsid w:val="00117C33"/>
    <w:rsid w:val="00117D1B"/>
    <w:rsid w:val="001224C7"/>
    <w:rsid w:val="001241EC"/>
    <w:rsid w:val="00124B25"/>
    <w:rsid w:val="00124B76"/>
    <w:rsid w:val="00125590"/>
    <w:rsid w:val="0012577F"/>
    <w:rsid w:val="00125A18"/>
    <w:rsid w:val="001305F2"/>
    <w:rsid w:val="0013456E"/>
    <w:rsid w:val="00134B82"/>
    <w:rsid w:val="00135807"/>
    <w:rsid w:val="00137D40"/>
    <w:rsid w:val="001433DD"/>
    <w:rsid w:val="00143BBF"/>
    <w:rsid w:val="001449D9"/>
    <w:rsid w:val="00144F82"/>
    <w:rsid w:val="00145313"/>
    <w:rsid w:val="001467D0"/>
    <w:rsid w:val="001471B6"/>
    <w:rsid w:val="00147AA4"/>
    <w:rsid w:val="001507B0"/>
    <w:rsid w:val="00152E96"/>
    <w:rsid w:val="001561E3"/>
    <w:rsid w:val="001636C5"/>
    <w:rsid w:val="00165D4E"/>
    <w:rsid w:val="001677BA"/>
    <w:rsid w:val="001712EE"/>
    <w:rsid w:val="00172CC8"/>
    <w:rsid w:val="0017314A"/>
    <w:rsid w:val="00176E3A"/>
    <w:rsid w:val="0017732B"/>
    <w:rsid w:val="00181613"/>
    <w:rsid w:val="00182193"/>
    <w:rsid w:val="00182F71"/>
    <w:rsid w:val="00185BC6"/>
    <w:rsid w:val="001877BF"/>
    <w:rsid w:val="00190CB4"/>
    <w:rsid w:val="0019397D"/>
    <w:rsid w:val="001939C0"/>
    <w:rsid w:val="00194779"/>
    <w:rsid w:val="00194B8D"/>
    <w:rsid w:val="00195879"/>
    <w:rsid w:val="00195A91"/>
    <w:rsid w:val="001967C0"/>
    <w:rsid w:val="001974B9"/>
    <w:rsid w:val="001978E6"/>
    <w:rsid w:val="001A14BD"/>
    <w:rsid w:val="001A14C7"/>
    <w:rsid w:val="001A35C7"/>
    <w:rsid w:val="001A3BB0"/>
    <w:rsid w:val="001A4E71"/>
    <w:rsid w:val="001A62C7"/>
    <w:rsid w:val="001B26E5"/>
    <w:rsid w:val="001B5FC3"/>
    <w:rsid w:val="001B7F6C"/>
    <w:rsid w:val="001C178F"/>
    <w:rsid w:val="001C1E3D"/>
    <w:rsid w:val="001C3712"/>
    <w:rsid w:val="001C556F"/>
    <w:rsid w:val="001C694D"/>
    <w:rsid w:val="001C6D48"/>
    <w:rsid w:val="001C7797"/>
    <w:rsid w:val="001D17A9"/>
    <w:rsid w:val="001D1939"/>
    <w:rsid w:val="001D1DCB"/>
    <w:rsid w:val="001D2F5A"/>
    <w:rsid w:val="001D3EE8"/>
    <w:rsid w:val="001D4037"/>
    <w:rsid w:val="001D4A5C"/>
    <w:rsid w:val="001D5F97"/>
    <w:rsid w:val="001D6A06"/>
    <w:rsid w:val="001D7445"/>
    <w:rsid w:val="001E1B95"/>
    <w:rsid w:val="001E23AF"/>
    <w:rsid w:val="001E25E1"/>
    <w:rsid w:val="001E4FA1"/>
    <w:rsid w:val="001E57F8"/>
    <w:rsid w:val="001E5C74"/>
    <w:rsid w:val="001F1D70"/>
    <w:rsid w:val="001F2EEF"/>
    <w:rsid w:val="001F3E7C"/>
    <w:rsid w:val="001F40D0"/>
    <w:rsid w:val="001F4193"/>
    <w:rsid w:val="001F4240"/>
    <w:rsid w:val="001F49E2"/>
    <w:rsid w:val="001F5BB2"/>
    <w:rsid w:val="00200294"/>
    <w:rsid w:val="00201078"/>
    <w:rsid w:val="00202BF8"/>
    <w:rsid w:val="00202E36"/>
    <w:rsid w:val="00205387"/>
    <w:rsid w:val="00205723"/>
    <w:rsid w:val="002071F2"/>
    <w:rsid w:val="00213C1E"/>
    <w:rsid w:val="00214CB5"/>
    <w:rsid w:val="0021793B"/>
    <w:rsid w:val="00220C39"/>
    <w:rsid w:val="00223F78"/>
    <w:rsid w:val="00225582"/>
    <w:rsid w:val="00226443"/>
    <w:rsid w:val="00230661"/>
    <w:rsid w:val="00231DE9"/>
    <w:rsid w:val="00237DA7"/>
    <w:rsid w:val="00237E8A"/>
    <w:rsid w:val="002412AD"/>
    <w:rsid w:val="00243B9C"/>
    <w:rsid w:val="00244C25"/>
    <w:rsid w:val="002450D2"/>
    <w:rsid w:val="00246E2E"/>
    <w:rsid w:val="0025066C"/>
    <w:rsid w:val="0025314B"/>
    <w:rsid w:val="00254E0A"/>
    <w:rsid w:val="00256151"/>
    <w:rsid w:val="002566FB"/>
    <w:rsid w:val="002576ED"/>
    <w:rsid w:val="00257D0A"/>
    <w:rsid w:val="00261995"/>
    <w:rsid w:val="002650ED"/>
    <w:rsid w:val="0027246D"/>
    <w:rsid w:val="00275C0A"/>
    <w:rsid w:val="00276A1C"/>
    <w:rsid w:val="00276B79"/>
    <w:rsid w:val="0027711B"/>
    <w:rsid w:val="002776D2"/>
    <w:rsid w:val="00280FBC"/>
    <w:rsid w:val="00284994"/>
    <w:rsid w:val="002878D9"/>
    <w:rsid w:val="00287E1C"/>
    <w:rsid w:val="0029157B"/>
    <w:rsid w:val="002947B8"/>
    <w:rsid w:val="002947BD"/>
    <w:rsid w:val="00297290"/>
    <w:rsid w:val="002A1AED"/>
    <w:rsid w:val="002A322F"/>
    <w:rsid w:val="002A4D4E"/>
    <w:rsid w:val="002A53D0"/>
    <w:rsid w:val="002A7852"/>
    <w:rsid w:val="002A7C1F"/>
    <w:rsid w:val="002B0E0E"/>
    <w:rsid w:val="002B1636"/>
    <w:rsid w:val="002B1A22"/>
    <w:rsid w:val="002B1E9C"/>
    <w:rsid w:val="002B23BA"/>
    <w:rsid w:val="002B38DA"/>
    <w:rsid w:val="002C1276"/>
    <w:rsid w:val="002C230A"/>
    <w:rsid w:val="002C2659"/>
    <w:rsid w:val="002C28F9"/>
    <w:rsid w:val="002C544B"/>
    <w:rsid w:val="002C5F1A"/>
    <w:rsid w:val="002C721B"/>
    <w:rsid w:val="002D0081"/>
    <w:rsid w:val="002D0347"/>
    <w:rsid w:val="002D145C"/>
    <w:rsid w:val="002D39D4"/>
    <w:rsid w:val="002D4B09"/>
    <w:rsid w:val="002D7E3F"/>
    <w:rsid w:val="002E323C"/>
    <w:rsid w:val="002E54EB"/>
    <w:rsid w:val="002E7ECE"/>
    <w:rsid w:val="002F110D"/>
    <w:rsid w:val="002F4572"/>
    <w:rsid w:val="002F7998"/>
    <w:rsid w:val="003020E0"/>
    <w:rsid w:val="00303EDB"/>
    <w:rsid w:val="00304F1B"/>
    <w:rsid w:val="0030547C"/>
    <w:rsid w:val="003100B4"/>
    <w:rsid w:val="00314B8B"/>
    <w:rsid w:val="003156A9"/>
    <w:rsid w:val="00317328"/>
    <w:rsid w:val="0031793A"/>
    <w:rsid w:val="00317A3E"/>
    <w:rsid w:val="00317ACF"/>
    <w:rsid w:val="00320F13"/>
    <w:rsid w:val="00322178"/>
    <w:rsid w:val="00322628"/>
    <w:rsid w:val="003242A4"/>
    <w:rsid w:val="003249E8"/>
    <w:rsid w:val="00324D22"/>
    <w:rsid w:val="0032542B"/>
    <w:rsid w:val="00325AAE"/>
    <w:rsid w:val="00326BD7"/>
    <w:rsid w:val="00331FB6"/>
    <w:rsid w:val="00332BB8"/>
    <w:rsid w:val="00332CFB"/>
    <w:rsid w:val="00334667"/>
    <w:rsid w:val="00334C4D"/>
    <w:rsid w:val="00336D6B"/>
    <w:rsid w:val="00336DA2"/>
    <w:rsid w:val="00341798"/>
    <w:rsid w:val="00342775"/>
    <w:rsid w:val="00342BB8"/>
    <w:rsid w:val="0034573B"/>
    <w:rsid w:val="0035655A"/>
    <w:rsid w:val="003571D1"/>
    <w:rsid w:val="00360B3D"/>
    <w:rsid w:val="00363101"/>
    <w:rsid w:val="00363DC1"/>
    <w:rsid w:val="00365934"/>
    <w:rsid w:val="003667E6"/>
    <w:rsid w:val="00370898"/>
    <w:rsid w:val="0037095F"/>
    <w:rsid w:val="00372D76"/>
    <w:rsid w:val="00374163"/>
    <w:rsid w:val="00385477"/>
    <w:rsid w:val="00387B43"/>
    <w:rsid w:val="00391C97"/>
    <w:rsid w:val="00391E01"/>
    <w:rsid w:val="00392E10"/>
    <w:rsid w:val="00395E63"/>
    <w:rsid w:val="003A15F9"/>
    <w:rsid w:val="003A2D8E"/>
    <w:rsid w:val="003A65A1"/>
    <w:rsid w:val="003B00B1"/>
    <w:rsid w:val="003B4D73"/>
    <w:rsid w:val="003C05A5"/>
    <w:rsid w:val="003C2E98"/>
    <w:rsid w:val="003C3263"/>
    <w:rsid w:val="003C4AD6"/>
    <w:rsid w:val="003C4B1D"/>
    <w:rsid w:val="003C5131"/>
    <w:rsid w:val="003C5E20"/>
    <w:rsid w:val="003D0674"/>
    <w:rsid w:val="003D2E3C"/>
    <w:rsid w:val="003D4364"/>
    <w:rsid w:val="003D43A6"/>
    <w:rsid w:val="003D7598"/>
    <w:rsid w:val="003E3254"/>
    <w:rsid w:val="003E78D7"/>
    <w:rsid w:val="003F1AD2"/>
    <w:rsid w:val="003F3258"/>
    <w:rsid w:val="003F5AD5"/>
    <w:rsid w:val="003F5D46"/>
    <w:rsid w:val="003F6DBB"/>
    <w:rsid w:val="004046A6"/>
    <w:rsid w:val="00405F70"/>
    <w:rsid w:val="00406268"/>
    <w:rsid w:val="0040639F"/>
    <w:rsid w:val="004064DC"/>
    <w:rsid w:val="00406E9E"/>
    <w:rsid w:val="004079B3"/>
    <w:rsid w:val="00411796"/>
    <w:rsid w:val="0041293F"/>
    <w:rsid w:val="00413311"/>
    <w:rsid w:val="00414E28"/>
    <w:rsid w:val="00420A8E"/>
    <w:rsid w:val="004210D5"/>
    <w:rsid w:val="00422EB6"/>
    <w:rsid w:val="004231AA"/>
    <w:rsid w:val="00423ABF"/>
    <w:rsid w:val="0042462E"/>
    <w:rsid w:val="004253B8"/>
    <w:rsid w:val="004313F7"/>
    <w:rsid w:val="0043502B"/>
    <w:rsid w:val="004353D8"/>
    <w:rsid w:val="00436C27"/>
    <w:rsid w:val="00440684"/>
    <w:rsid w:val="0044143C"/>
    <w:rsid w:val="00446DEE"/>
    <w:rsid w:val="00447A34"/>
    <w:rsid w:val="0045096B"/>
    <w:rsid w:val="00452C83"/>
    <w:rsid w:val="00454C4D"/>
    <w:rsid w:val="00455FBE"/>
    <w:rsid w:val="0045701A"/>
    <w:rsid w:val="0046107D"/>
    <w:rsid w:val="00461D3D"/>
    <w:rsid w:val="00463334"/>
    <w:rsid w:val="00463A6A"/>
    <w:rsid w:val="00463BE0"/>
    <w:rsid w:val="00463E4F"/>
    <w:rsid w:val="004643C7"/>
    <w:rsid w:val="00464B70"/>
    <w:rsid w:val="004674B1"/>
    <w:rsid w:val="00467934"/>
    <w:rsid w:val="0047248F"/>
    <w:rsid w:val="00473B4A"/>
    <w:rsid w:val="00474C56"/>
    <w:rsid w:val="00475CEA"/>
    <w:rsid w:val="00481A96"/>
    <w:rsid w:val="00486C22"/>
    <w:rsid w:val="0049038B"/>
    <w:rsid w:val="004946F3"/>
    <w:rsid w:val="00494E47"/>
    <w:rsid w:val="0049697E"/>
    <w:rsid w:val="00497AB7"/>
    <w:rsid w:val="00497C3F"/>
    <w:rsid w:val="004A0AB6"/>
    <w:rsid w:val="004A0E0B"/>
    <w:rsid w:val="004A30E0"/>
    <w:rsid w:val="004A51B4"/>
    <w:rsid w:val="004B07F5"/>
    <w:rsid w:val="004B24B5"/>
    <w:rsid w:val="004B2D27"/>
    <w:rsid w:val="004B33B9"/>
    <w:rsid w:val="004B3D09"/>
    <w:rsid w:val="004B544C"/>
    <w:rsid w:val="004B7D5E"/>
    <w:rsid w:val="004C00D1"/>
    <w:rsid w:val="004C082B"/>
    <w:rsid w:val="004D0599"/>
    <w:rsid w:val="004D19F5"/>
    <w:rsid w:val="004D1E1C"/>
    <w:rsid w:val="004D33CC"/>
    <w:rsid w:val="004D6E3A"/>
    <w:rsid w:val="004E25ED"/>
    <w:rsid w:val="004E457A"/>
    <w:rsid w:val="004E60B0"/>
    <w:rsid w:val="004E68AF"/>
    <w:rsid w:val="004F0C34"/>
    <w:rsid w:val="004F1A21"/>
    <w:rsid w:val="004F1F90"/>
    <w:rsid w:val="004F5A74"/>
    <w:rsid w:val="004F62BB"/>
    <w:rsid w:val="004F7EB3"/>
    <w:rsid w:val="0050233B"/>
    <w:rsid w:val="0050465C"/>
    <w:rsid w:val="00505506"/>
    <w:rsid w:val="00506091"/>
    <w:rsid w:val="0050768F"/>
    <w:rsid w:val="00510834"/>
    <w:rsid w:val="005115B2"/>
    <w:rsid w:val="00512887"/>
    <w:rsid w:val="00513452"/>
    <w:rsid w:val="0051533D"/>
    <w:rsid w:val="00515C74"/>
    <w:rsid w:val="00516B10"/>
    <w:rsid w:val="0051753A"/>
    <w:rsid w:val="005207D6"/>
    <w:rsid w:val="00520A61"/>
    <w:rsid w:val="00520D85"/>
    <w:rsid w:val="005253E3"/>
    <w:rsid w:val="0052593E"/>
    <w:rsid w:val="0053052A"/>
    <w:rsid w:val="00530E63"/>
    <w:rsid w:val="0053263D"/>
    <w:rsid w:val="00535154"/>
    <w:rsid w:val="005355B8"/>
    <w:rsid w:val="00536366"/>
    <w:rsid w:val="00537F6F"/>
    <w:rsid w:val="00541E10"/>
    <w:rsid w:val="00547EA5"/>
    <w:rsid w:val="005507C0"/>
    <w:rsid w:val="00554E9A"/>
    <w:rsid w:val="005557DD"/>
    <w:rsid w:val="00556205"/>
    <w:rsid w:val="00556449"/>
    <w:rsid w:val="005575FF"/>
    <w:rsid w:val="00561C33"/>
    <w:rsid w:val="00562B8A"/>
    <w:rsid w:val="00564E42"/>
    <w:rsid w:val="0056593D"/>
    <w:rsid w:val="005663EF"/>
    <w:rsid w:val="00567E29"/>
    <w:rsid w:val="00570BB8"/>
    <w:rsid w:val="00572AD6"/>
    <w:rsid w:val="005733A7"/>
    <w:rsid w:val="00574AE1"/>
    <w:rsid w:val="00576052"/>
    <w:rsid w:val="0058077F"/>
    <w:rsid w:val="00581146"/>
    <w:rsid w:val="00582350"/>
    <w:rsid w:val="005835C9"/>
    <w:rsid w:val="00584F7F"/>
    <w:rsid w:val="0058621C"/>
    <w:rsid w:val="0058666B"/>
    <w:rsid w:val="00587397"/>
    <w:rsid w:val="005910A7"/>
    <w:rsid w:val="005918F1"/>
    <w:rsid w:val="00592095"/>
    <w:rsid w:val="0059241A"/>
    <w:rsid w:val="0059273A"/>
    <w:rsid w:val="00595249"/>
    <w:rsid w:val="00595630"/>
    <w:rsid w:val="0059583B"/>
    <w:rsid w:val="005978F3"/>
    <w:rsid w:val="00597C98"/>
    <w:rsid w:val="005A0BE4"/>
    <w:rsid w:val="005A27D0"/>
    <w:rsid w:val="005A2B31"/>
    <w:rsid w:val="005A321D"/>
    <w:rsid w:val="005A3FC9"/>
    <w:rsid w:val="005A4558"/>
    <w:rsid w:val="005A58C5"/>
    <w:rsid w:val="005A70DD"/>
    <w:rsid w:val="005A722A"/>
    <w:rsid w:val="005A7C81"/>
    <w:rsid w:val="005B1508"/>
    <w:rsid w:val="005B1639"/>
    <w:rsid w:val="005B442A"/>
    <w:rsid w:val="005B45B2"/>
    <w:rsid w:val="005B46B6"/>
    <w:rsid w:val="005C2976"/>
    <w:rsid w:val="005C5A34"/>
    <w:rsid w:val="005D0C00"/>
    <w:rsid w:val="005D2437"/>
    <w:rsid w:val="005D2F9F"/>
    <w:rsid w:val="005D314F"/>
    <w:rsid w:val="005D4ABE"/>
    <w:rsid w:val="005D4FA7"/>
    <w:rsid w:val="005E0C23"/>
    <w:rsid w:val="005E1FA7"/>
    <w:rsid w:val="005E2E27"/>
    <w:rsid w:val="005E2F99"/>
    <w:rsid w:val="005E33EE"/>
    <w:rsid w:val="005E431F"/>
    <w:rsid w:val="005E4D23"/>
    <w:rsid w:val="005E6169"/>
    <w:rsid w:val="005F312A"/>
    <w:rsid w:val="005F6E9F"/>
    <w:rsid w:val="00602D23"/>
    <w:rsid w:val="00603542"/>
    <w:rsid w:val="00604A7B"/>
    <w:rsid w:val="00606CD2"/>
    <w:rsid w:val="006074B0"/>
    <w:rsid w:val="006104B9"/>
    <w:rsid w:val="00610F4C"/>
    <w:rsid w:val="00611553"/>
    <w:rsid w:val="00611D67"/>
    <w:rsid w:val="0061508A"/>
    <w:rsid w:val="00615742"/>
    <w:rsid w:val="00616F5A"/>
    <w:rsid w:val="00616FB6"/>
    <w:rsid w:val="0062024D"/>
    <w:rsid w:val="00620EDC"/>
    <w:rsid w:val="00621A28"/>
    <w:rsid w:val="00621CE5"/>
    <w:rsid w:val="006220BF"/>
    <w:rsid w:val="006273FA"/>
    <w:rsid w:val="00627BD0"/>
    <w:rsid w:val="00630492"/>
    <w:rsid w:val="00631F5E"/>
    <w:rsid w:val="006329D6"/>
    <w:rsid w:val="006332C6"/>
    <w:rsid w:val="006347CA"/>
    <w:rsid w:val="00637D42"/>
    <w:rsid w:val="0064017C"/>
    <w:rsid w:val="0064063A"/>
    <w:rsid w:val="00642187"/>
    <w:rsid w:val="00642236"/>
    <w:rsid w:val="00642283"/>
    <w:rsid w:val="00642493"/>
    <w:rsid w:val="00642674"/>
    <w:rsid w:val="00642E6B"/>
    <w:rsid w:val="0064671E"/>
    <w:rsid w:val="00650391"/>
    <w:rsid w:val="006508FD"/>
    <w:rsid w:val="0065162F"/>
    <w:rsid w:val="006516DF"/>
    <w:rsid w:val="00654C11"/>
    <w:rsid w:val="00656997"/>
    <w:rsid w:val="00656A76"/>
    <w:rsid w:val="00656B5D"/>
    <w:rsid w:val="006576C7"/>
    <w:rsid w:val="006578B0"/>
    <w:rsid w:val="0065BEFD"/>
    <w:rsid w:val="0066082A"/>
    <w:rsid w:val="006627C6"/>
    <w:rsid w:val="006634F7"/>
    <w:rsid w:val="00664042"/>
    <w:rsid w:val="006648DC"/>
    <w:rsid w:val="00665A19"/>
    <w:rsid w:val="0066630F"/>
    <w:rsid w:val="00666DE6"/>
    <w:rsid w:val="00671155"/>
    <w:rsid w:val="00674874"/>
    <w:rsid w:val="006752A6"/>
    <w:rsid w:val="00676748"/>
    <w:rsid w:val="00680A66"/>
    <w:rsid w:val="00681555"/>
    <w:rsid w:val="00681E22"/>
    <w:rsid w:val="00681F7D"/>
    <w:rsid w:val="00683049"/>
    <w:rsid w:val="0068512A"/>
    <w:rsid w:val="00685311"/>
    <w:rsid w:val="00685918"/>
    <w:rsid w:val="00690DEF"/>
    <w:rsid w:val="006916E5"/>
    <w:rsid w:val="00693A6F"/>
    <w:rsid w:val="006944BF"/>
    <w:rsid w:val="006962F9"/>
    <w:rsid w:val="006977E1"/>
    <w:rsid w:val="00697B48"/>
    <w:rsid w:val="006A05F1"/>
    <w:rsid w:val="006A14A7"/>
    <w:rsid w:val="006A1A59"/>
    <w:rsid w:val="006A1E14"/>
    <w:rsid w:val="006A254A"/>
    <w:rsid w:val="006A287F"/>
    <w:rsid w:val="006A3950"/>
    <w:rsid w:val="006A3FFB"/>
    <w:rsid w:val="006A4860"/>
    <w:rsid w:val="006A4BBE"/>
    <w:rsid w:val="006A516C"/>
    <w:rsid w:val="006A5944"/>
    <w:rsid w:val="006B112E"/>
    <w:rsid w:val="006B3AA5"/>
    <w:rsid w:val="006B6632"/>
    <w:rsid w:val="006B7198"/>
    <w:rsid w:val="006C19D0"/>
    <w:rsid w:val="006C45EE"/>
    <w:rsid w:val="006C5176"/>
    <w:rsid w:val="006C5390"/>
    <w:rsid w:val="006D0196"/>
    <w:rsid w:val="006D2574"/>
    <w:rsid w:val="006D377F"/>
    <w:rsid w:val="006D4F36"/>
    <w:rsid w:val="006D4FD4"/>
    <w:rsid w:val="006D5726"/>
    <w:rsid w:val="006D6E47"/>
    <w:rsid w:val="006D7119"/>
    <w:rsid w:val="006E06DF"/>
    <w:rsid w:val="006E1C67"/>
    <w:rsid w:val="006E3F90"/>
    <w:rsid w:val="006F145D"/>
    <w:rsid w:val="006F18AD"/>
    <w:rsid w:val="006F2563"/>
    <w:rsid w:val="006F34C2"/>
    <w:rsid w:val="006F3AD8"/>
    <w:rsid w:val="006F6A45"/>
    <w:rsid w:val="00704883"/>
    <w:rsid w:val="0070713D"/>
    <w:rsid w:val="0071233F"/>
    <w:rsid w:val="00712640"/>
    <w:rsid w:val="00716D74"/>
    <w:rsid w:val="007173CE"/>
    <w:rsid w:val="00720FEA"/>
    <w:rsid w:val="00721BBA"/>
    <w:rsid w:val="00723D53"/>
    <w:rsid w:val="007276BC"/>
    <w:rsid w:val="00733C17"/>
    <w:rsid w:val="0073475A"/>
    <w:rsid w:val="00734B68"/>
    <w:rsid w:val="00734F97"/>
    <w:rsid w:val="00735737"/>
    <w:rsid w:val="00740A1D"/>
    <w:rsid w:val="007410A6"/>
    <w:rsid w:val="00742515"/>
    <w:rsid w:val="007436BE"/>
    <w:rsid w:val="007468D6"/>
    <w:rsid w:val="0075085C"/>
    <w:rsid w:val="00750F9A"/>
    <w:rsid w:val="00752CB6"/>
    <w:rsid w:val="007544B1"/>
    <w:rsid w:val="00754CEB"/>
    <w:rsid w:val="007557FB"/>
    <w:rsid w:val="00755A7B"/>
    <w:rsid w:val="00760F39"/>
    <w:rsid w:val="00765325"/>
    <w:rsid w:val="00765D8B"/>
    <w:rsid w:val="00767ACF"/>
    <w:rsid w:val="00771D52"/>
    <w:rsid w:val="00772028"/>
    <w:rsid w:val="007750DB"/>
    <w:rsid w:val="0077749F"/>
    <w:rsid w:val="0077CCDC"/>
    <w:rsid w:val="0078377B"/>
    <w:rsid w:val="00783A23"/>
    <w:rsid w:val="00784D94"/>
    <w:rsid w:val="007865EA"/>
    <w:rsid w:val="007879AC"/>
    <w:rsid w:val="0079207E"/>
    <w:rsid w:val="00795851"/>
    <w:rsid w:val="007965B7"/>
    <w:rsid w:val="00797F1B"/>
    <w:rsid w:val="007A159D"/>
    <w:rsid w:val="007A471E"/>
    <w:rsid w:val="007A79B3"/>
    <w:rsid w:val="007B0212"/>
    <w:rsid w:val="007B1AEA"/>
    <w:rsid w:val="007B34AD"/>
    <w:rsid w:val="007B52C8"/>
    <w:rsid w:val="007B5700"/>
    <w:rsid w:val="007C2707"/>
    <w:rsid w:val="007C3038"/>
    <w:rsid w:val="007C43D4"/>
    <w:rsid w:val="007C5121"/>
    <w:rsid w:val="007D16B2"/>
    <w:rsid w:val="007D1DDB"/>
    <w:rsid w:val="007D4A47"/>
    <w:rsid w:val="007D5286"/>
    <w:rsid w:val="007D54D9"/>
    <w:rsid w:val="007D567B"/>
    <w:rsid w:val="007D607B"/>
    <w:rsid w:val="007D6CA3"/>
    <w:rsid w:val="007D7C95"/>
    <w:rsid w:val="007D7E4F"/>
    <w:rsid w:val="007E01C0"/>
    <w:rsid w:val="007E0D51"/>
    <w:rsid w:val="007E20E6"/>
    <w:rsid w:val="007E5785"/>
    <w:rsid w:val="007F1E1C"/>
    <w:rsid w:val="007F2B6D"/>
    <w:rsid w:val="007F35C1"/>
    <w:rsid w:val="007F3A5D"/>
    <w:rsid w:val="007F3E00"/>
    <w:rsid w:val="007F4A46"/>
    <w:rsid w:val="007F4A78"/>
    <w:rsid w:val="007F6D3C"/>
    <w:rsid w:val="007F7860"/>
    <w:rsid w:val="00801094"/>
    <w:rsid w:val="00801695"/>
    <w:rsid w:val="008028BC"/>
    <w:rsid w:val="00803302"/>
    <w:rsid w:val="00803DB3"/>
    <w:rsid w:val="00804EC9"/>
    <w:rsid w:val="008072ED"/>
    <w:rsid w:val="00807A9D"/>
    <w:rsid w:val="00807F71"/>
    <w:rsid w:val="0081101B"/>
    <w:rsid w:val="00811330"/>
    <w:rsid w:val="00813ADE"/>
    <w:rsid w:val="0081408E"/>
    <w:rsid w:val="00814E12"/>
    <w:rsid w:val="00815725"/>
    <w:rsid w:val="0081645C"/>
    <w:rsid w:val="00817330"/>
    <w:rsid w:val="0081CD66"/>
    <w:rsid w:val="00823C0F"/>
    <w:rsid w:val="00826408"/>
    <w:rsid w:val="00826A43"/>
    <w:rsid w:val="00830566"/>
    <w:rsid w:val="00830D04"/>
    <w:rsid w:val="0083232B"/>
    <w:rsid w:val="0083543A"/>
    <w:rsid w:val="00835F29"/>
    <w:rsid w:val="00836A80"/>
    <w:rsid w:val="008374C2"/>
    <w:rsid w:val="00837FF0"/>
    <w:rsid w:val="0084027B"/>
    <w:rsid w:val="00840E8B"/>
    <w:rsid w:val="00843D71"/>
    <w:rsid w:val="00843E8A"/>
    <w:rsid w:val="00844E14"/>
    <w:rsid w:val="00844E4A"/>
    <w:rsid w:val="00853A8C"/>
    <w:rsid w:val="00855601"/>
    <w:rsid w:val="00861732"/>
    <w:rsid w:val="00862809"/>
    <w:rsid w:val="0086325D"/>
    <w:rsid w:val="0086350F"/>
    <w:rsid w:val="00863943"/>
    <w:rsid w:val="00865265"/>
    <w:rsid w:val="00865D1B"/>
    <w:rsid w:val="00867529"/>
    <w:rsid w:val="00874CFA"/>
    <w:rsid w:val="00877281"/>
    <w:rsid w:val="00880882"/>
    <w:rsid w:val="00881296"/>
    <w:rsid w:val="00884D60"/>
    <w:rsid w:val="00884EB4"/>
    <w:rsid w:val="00886356"/>
    <w:rsid w:val="00886CCB"/>
    <w:rsid w:val="00887420"/>
    <w:rsid w:val="008906CA"/>
    <w:rsid w:val="0089159F"/>
    <w:rsid w:val="00892423"/>
    <w:rsid w:val="00892DCA"/>
    <w:rsid w:val="008935C7"/>
    <w:rsid w:val="00894C68"/>
    <w:rsid w:val="00894FF7"/>
    <w:rsid w:val="00895F27"/>
    <w:rsid w:val="008962BC"/>
    <w:rsid w:val="008A1F13"/>
    <w:rsid w:val="008A51EF"/>
    <w:rsid w:val="008A595F"/>
    <w:rsid w:val="008A6EA9"/>
    <w:rsid w:val="008B08D9"/>
    <w:rsid w:val="008B11FD"/>
    <w:rsid w:val="008B2158"/>
    <w:rsid w:val="008B29CF"/>
    <w:rsid w:val="008B3983"/>
    <w:rsid w:val="008B6A7A"/>
    <w:rsid w:val="008B772D"/>
    <w:rsid w:val="008C0508"/>
    <w:rsid w:val="008C1AA8"/>
    <w:rsid w:val="008C20AD"/>
    <w:rsid w:val="008C3C02"/>
    <w:rsid w:val="008CDCCA"/>
    <w:rsid w:val="008D1250"/>
    <w:rsid w:val="008D1595"/>
    <w:rsid w:val="008D4296"/>
    <w:rsid w:val="008D43B6"/>
    <w:rsid w:val="008D471E"/>
    <w:rsid w:val="008D538A"/>
    <w:rsid w:val="008D5CE3"/>
    <w:rsid w:val="008D6830"/>
    <w:rsid w:val="008D7080"/>
    <w:rsid w:val="008E02D1"/>
    <w:rsid w:val="008E3532"/>
    <w:rsid w:val="008E4C2D"/>
    <w:rsid w:val="008E571D"/>
    <w:rsid w:val="008E6F1D"/>
    <w:rsid w:val="008E77D2"/>
    <w:rsid w:val="008F04BD"/>
    <w:rsid w:val="008F1090"/>
    <w:rsid w:val="008F34FF"/>
    <w:rsid w:val="008F63C3"/>
    <w:rsid w:val="00904233"/>
    <w:rsid w:val="009067CE"/>
    <w:rsid w:val="00912E77"/>
    <w:rsid w:val="00913746"/>
    <w:rsid w:val="0091446B"/>
    <w:rsid w:val="0091703E"/>
    <w:rsid w:val="00920334"/>
    <w:rsid w:val="009213AA"/>
    <w:rsid w:val="0092241D"/>
    <w:rsid w:val="00922D02"/>
    <w:rsid w:val="0092304C"/>
    <w:rsid w:val="009249AD"/>
    <w:rsid w:val="00924ECB"/>
    <w:rsid w:val="00930664"/>
    <w:rsid w:val="00931A41"/>
    <w:rsid w:val="009338E1"/>
    <w:rsid w:val="00940E92"/>
    <w:rsid w:val="00946723"/>
    <w:rsid w:val="00951CF0"/>
    <w:rsid w:val="00953973"/>
    <w:rsid w:val="0095754D"/>
    <w:rsid w:val="00960F92"/>
    <w:rsid w:val="0096491B"/>
    <w:rsid w:val="00965D18"/>
    <w:rsid w:val="009703A5"/>
    <w:rsid w:val="00970F99"/>
    <w:rsid w:val="0097114B"/>
    <w:rsid w:val="00971A44"/>
    <w:rsid w:val="00971A46"/>
    <w:rsid w:val="00972F52"/>
    <w:rsid w:val="009730E2"/>
    <w:rsid w:val="009733BD"/>
    <w:rsid w:val="009746C9"/>
    <w:rsid w:val="009749E2"/>
    <w:rsid w:val="00976F81"/>
    <w:rsid w:val="009818B3"/>
    <w:rsid w:val="009819FB"/>
    <w:rsid w:val="00981C74"/>
    <w:rsid w:val="00981E71"/>
    <w:rsid w:val="009824F1"/>
    <w:rsid w:val="0098256D"/>
    <w:rsid w:val="009828AA"/>
    <w:rsid w:val="00982A8D"/>
    <w:rsid w:val="0098459F"/>
    <w:rsid w:val="0098477C"/>
    <w:rsid w:val="009851F5"/>
    <w:rsid w:val="00985C3B"/>
    <w:rsid w:val="00986289"/>
    <w:rsid w:val="009874C9"/>
    <w:rsid w:val="009966F8"/>
    <w:rsid w:val="00996AE5"/>
    <w:rsid w:val="009A227B"/>
    <w:rsid w:val="009A3429"/>
    <w:rsid w:val="009A3D3E"/>
    <w:rsid w:val="009A5C5C"/>
    <w:rsid w:val="009A5EA9"/>
    <w:rsid w:val="009B1FB2"/>
    <w:rsid w:val="009B36C6"/>
    <w:rsid w:val="009B3B28"/>
    <w:rsid w:val="009B49F9"/>
    <w:rsid w:val="009B7128"/>
    <w:rsid w:val="009C1B6A"/>
    <w:rsid w:val="009C22DD"/>
    <w:rsid w:val="009C2D74"/>
    <w:rsid w:val="009C37C0"/>
    <w:rsid w:val="009C6250"/>
    <w:rsid w:val="009C7DBB"/>
    <w:rsid w:val="009D2AAA"/>
    <w:rsid w:val="009D493D"/>
    <w:rsid w:val="009D5400"/>
    <w:rsid w:val="009D5603"/>
    <w:rsid w:val="009D6D8B"/>
    <w:rsid w:val="009D72AA"/>
    <w:rsid w:val="009D7871"/>
    <w:rsid w:val="009E0307"/>
    <w:rsid w:val="009F13F5"/>
    <w:rsid w:val="009F1669"/>
    <w:rsid w:val="009F5139"/>
    <w:rsid w:val="009F5917"/>
    <w:rsid w:val="009F63A0"/>
    <w:rsid w:val="009F6744"/>
    <w:rsid w:val="009F7866"/>
    <w:rsid w:val="00A007F2"/>
    <w:rsid w:val="00A01A5A"/>
    <w:rsid w:val="00A0205B"/>
    <w:rsid w:val="00A02351"/>
    <w:rsid w:val="00A04C63"/>
    <w:rsid w:val="00A05F28"/>
    <w:rsid w:val="00A05F83"/>
    <w:rsid w:val="00A07C37"/>
    <w:rsid w:val="00A14B42"/>
    <w:rsid w:val="00A14ED8"/>
    <w:rsid w:val="00A161CD"/>
    <w:rsid w:val="00A17092"/>
    <w:rsid w:val="00A238E9"/>
    <w:rsid w:val="00A255D3"/>
    <w:rsid w:val="00A31743"/>
    <w:rsid w:val="00A321A3"/>
    <w:rsid w:val="00A336CF"/>
    <w:rsid w:val="00A36CCB"/>
    <w:rsid w:val="00A40A40"/>
    <w:rsid w:val="00A40F55"/>
    <w:rsid w:val="00A426A0"/>
    <w:rsid w:val="00A4346B"/>
    <w:rsid w:val="00A45314"/>
    <w:rsid w:val="00A45999"/>
    <w:rsid w:val="00A464C1"/>
    <w:rsid w:val="00A50E5A"/>
    <w:rsid w:val="00A52242"/>
    <w:rsid w:val="00A53194"/>
    <w:rsid w:val="00A561F8"/>
    <w:rsid w:val="00A562DC"/>
    <w:rsid w:val="00A56CDE"/>
    <w:rsid w:val="00A6219F"/>
    <w:rsid w:val="00A62501"/>
    <w:rsid w:val="00A6289C"/>
    <w:rsid w:val="00A654D9"/>
    <w:rsid w:val="00A65608"/>
    <w:rsid w:val="00A671EF"/>
    <w:rsid w:val="00A67D22"/>
    <w:rsid w:val="00A7065D"/>
    <w:rsid w:val="00A7274D"/>
    <w:rsid w:val="00A72C74"/>
    <w:rsid w:val="00A74397"/>
    <w:rsid w:val="00A74AF0"/>
    <w:rsid w:val="00A7510F"/>
    <w:rsid w:val="00A751DA"/>
    <w:rsid w:val="00A7540B"/>
    <w:rsid w:val="00A803C0"/>
    <w:rsid w:val="00A80773"/>
    <w:rsid w:val="00A81F2A"/>
    <w:rsid w:val="00A8263C"/>
    <w:rsid w:val="00A82A42"/>
    <w:rsid w:val="00A82D50"/>
    <w:rsid w:val="00A8321B"/>
    <w:rsid w:val="00A902B7"/>
    <w:rsid w:val="00A9595D"/>
    <w:rsid w:val="00A9751D"/>
    <w:rsid w:val="00A97F63"/>
    <w:rsid w:val="00AA0663"/>
    <w:rsid w:val="00AA2DAB"/>
    <w:rsid w:val="00AA3C6E"/>
    <w:rsid w:val="00AA4556"/>
    <w:rsid w:val="00AB74D1"/>
    <w:rsid w:val="00AB7D50"/>
    <w:rsid w:val="00AC1BDD"/>
    <w:rsid w:val="00AC27D1"/>
    <w:rsid w:val="00AC46BE"/>
    <w:rsid w:val="00AC5627"/>
    <w:rsid w:val="00AC5AAF"/>
    <w:rsid w:val="00AC7257"/>
    <w:rsid w:val="00AD08F4"/>
    <w:rsid w:val="00AD1D5A"/>
    <w:rsid w:val="00AD2B6C"/>
    <w:rsid w:val="00AD2EDA"/>
    <w:rsid w:val="00AE015D"/>
    <w:rsid w:val="00AE3F49"/>
    <w:rsid w:val="00AE433D"/>
    <w:rsid w:val="00AE627F"/>
    <w:rsid w:val="00AE69FD"/>
    <w:rsid w:val="00AE6E11"/>
    <w:rsid w:val="00AF0ADE"/>
    <w:rsid w:val="00AF365C"/>
    <w:rsid w:val="00AF5FB1"/>
    <w:rsid w:val="00AF7C31"/>
    <w:rsid w:val="00B01795"/>
    <w:rsid w:val="00B02EEF"/>
    <w:rsid w:val="00B036B9"/>
    <w:rsid w:val="00B03774"/>
    <w:rsid w:val="00B1039E"/>
    <w:rsid w:val="00B12067"/>
    <w:rsid w:val="00B120C3"/>
    <w:rsid w:val="00B13D4D"/>
    <w:rsid w:val="00B14619"/>
    <w:rsid w:val="00B1742F"/>
    <w:rsid w:val="00B21DF0"/>
    <w:rsid w:val="00B2283E"/>
    <w:rsid w:val="00B22E19"/>
    <w:rsid w:val="00B24A9A"/>
    <w:rsid w:val="00B2608E"/>
    <w:rsid w:val="00B265FF"/>
    <w:rsid w:val="00B3012C"/>
    <w:rsid w:val="00B30BE4"/>
    <w:rsid w:val="00B30FC4"/>
    <w:rsid w:val="00B33D58"/>
    <w:rsid w:val="00B35868"/>
    <w:rsid w:val="00B35F9E"/>
    <w:rsid w:val="00B36AE1"/>
    <w:rsid w:val="00B37272"/>
    <w:rsid w:val="00B37AA5"/>
    <w:rsid w:val="00B40D89"/>
    <w:rsid w:val="00B422E3"/>
    <w:rsid w:val="00B427DA"/>
    <w:rsid w:val="00B45C9E"/>
    <w:rsid w:val="00B505A5"/>
    <w:rsid w:val="00B51D18"/>
    <w:rsid w:val="00B575CB"/>
    <w:rsid w:val="00B61E9E"/>
    <w:rsid w:val="00B61FB7"/>
    <w:rsid w:val="00B65985"/>
    <w:rsid w:val="00B65C6D"/>
    <w:rsid w:val="00B704CA"/>
    <w:rsid w:val="00B721AB"/>
    <w:rsid w:val="00B73A73"/>
    <w:rsid w:val="00B74268"/>
    <w:rsid w:val="00B7589B"/>
    <w:rsid w:val="00B760E4"/>
    <w:rsid w:val="00B76407"/>
    <w:rsid w:val="00B84392"/>
    <w:rsid w:val="00B86486"/>
    <w:rsid w:val="00B86612"/>
    <w:rsid w:val="00B86883"/>
    <w:rsid w:val="00B87B99"/>
    <w:rsid w:val="00B928A1"/>
    <w:rsid w:val="00B9321D"/>
    <w:rsid w:val="00B93D86"/>
    <w:rsid w:val="00BA2731"/>
    <w:rsid w:val="00BA3001"/>
    <w:rsid w:val="00BA3106"/>
    <w:rsid w:val="00BA3EBC"/>
    <w:rsid w:val="00BA6F9F"/>
    <w:rsid w:val="00BA764C"/>
    <w:rsid w:val="00BA7B91"/>
    <w:rsid w:val="00BB2023"/>
    <w:rsid w:val="00BB2C29"/>
    <w:rsid w:val="00BB5668"/>
    <w:rsid w:val="00BB7479"/>
    <w:rsid w:val="00BB74E3"/>
    <w:rsid w:val="00BB7599"/>
    <w:rsid w:val="00BB7FBC"/>
    <w:rsid w:val="00BC19E1"/>
    <w:rsid w:val="00BC4247"/>
    <w:rsid w:val="00BC683D"/>
    <w:rsid w:val="00BD17F6"/>
    <w:rsid w:val="00BD291A"/>
    <w:rsid w:val="00BD2EEB"/>
    <w:rsid w:val="00BD7477"/>
    <w:rsid w:val="00BE1A0C"/>
    <w:rsid w:val="00BE1E80"/>
    <w:rsid w:val="00BE5783"/>
    <w:rsid w:val="00BE5854"/>
    <w:rsid w:val="00BE661F"/>
    <w:rsid w:val="00BE7B5C"/>
    <w:rsid w:val="00BE7B9D"/>
    <w:rsid w:val="00BF3C8F"/>
    <w:rsid w:val="00BF5934"/>
    <w:rsid w:val="00BF6AB8"/>
    <w:rsid w:val="00C008C4"/>
    <w:rsid w:val="00C00E71"/>
    <w:rsid w:val="00C0328E"/>
    <w:rsid w:val="00C044A7"/>
    <w:rsid w:val="00C048B6"/>
    <w:rsid w:val="00C059B2"/>
    <w:rsid w:val="00C06634"/>
    <w:rsid w:val="00C07372"/>
    <w:rsid w:val="00C077E5"/>
    <w:rsid w:val="00C07F66"/>
    <w:rsid w:val="00C10DBA"/>
    <w:rsid w:val="00C119EC"/>
    <w:rsid w:val="00C13005"/>
    <w:rsid w:val="00C17259"/>
    <w:rsid w:val="00C202A8"/>
    <w:rsid w:val="00C24257"/>
    <w:rsid w:val="00C25B6E"/>
    <w:rsid w:val="00C27968"/>
    <w:rsid w:val="00C311EF"/>
    <w:rsid w:val="00C324F2"/>
    <w:rsid w:val="00C324F5"/>
    <w:rsid w:val="00C34BCF"/>
    <w:rsid w:val="00C35FAC"/>
    <w:rsid w:val="00C367ED"/>
    <w:rsid w:val="00C36E9E"/>
    <w:rsid w:val="00C373CC"/>
    <w:rsid w:val="00C407FC"/>
    <w:rsid w:val="00C40CBF"/>
    <w:rsid w:val="00C43494"/>
    <w:rsid w:val="00C4352F"/>
    <w:rsid w:val="00C44C90"/>
    <w:rsid w:val="00C46D0E"/>
    <w:rsid w:val="00C516FD"/>
    <w:rsid w:val="00C5172B"/>
    <w:rsid w:val="00C5199B"/>
    <w:rsid w:val="00C5793C"/>
    <w:rsid w:val="00C57B5D"/>
    <w:rsid w:val="00C60F27"/>
    <w:rsid w:val="00C6247C"/>
    <w:rsid w:val="00C63AC0"/>
    <w:rsid w:val="00C63E10"/>
    <w:rsid w:val="00C6600A"/>
    <w:rsid w:val="00C705EC"/>
    <w:rsid w:val="00C71E5E"/>
    <w:rsid w:val="00C723E6"/>
    <w:rsid w:val="00C77834"/>
    <w:rsid w:val="00C8201A"/>
    <w:rsid w:val="00C84869"/>
    <w:rsid w:val="00C86461"/>
    <w:rsid w:val="00C90B2D"/>
    <w:rsid w:val="00C90D8B"/>
    <w:rsid w:val="00C90E00"/>
    <w:rsid w:val="00C90F95"/>
    <w:rsid w:val="00C91A83"/>
    <w:rsid w:val="00C9356B"/>
    <w:rsid w:val="00C94E6B"/>
    <w:rsid w:val="00CA0F62"/>
    <w:rsid w:val="00CA26BD"/>
    <w:rsid w:val="00CA7C0C"/>
    <w:rsid w:val="00CB02F4"/>
    <w:rsid w:val="00CB1863"/>
    <w:rsid w:val="00CB54F8"/>
    <w:rsid w:val="00CB5F95"/>
    <w:rsid w:val="00CC2333"/>
    <w:rsid w:val="00CC3935"/>
    <w:rsid w:val="00CC4027"/>
    <w:rsid w:val="00CC4A23"/>
    <w:rsid w:val="00CC652C"/>
    <w:rsid w:val="00CC6589"/>
    <w:rsid w:val="00CD30C0"/>
    <w:rsid w:val="00CD4379"/>
    <w:rsid w:val="00CD6D5F"/>
    <w:rsid w:val="00CD76B3"/>
    <w:rsid w:val="00CE0085"/>
    <w:rsid w:val="00CE3091"/>
    <w:rsid w:val="00CE454A"/>
    <w:rsid w:val="00CE5E38"/>
    <w:rsid w:val="00CE684C"/>
    <w:rsid w:val="00CE6C32"/>
    <w:rsid w:val="00CE6D80"/>
    <w:rsid w:val="00CE7A77"/>
    <w:rsid w:val="00CE7BCD"/>
    <w:rsid w:val="00CF0162"/>
    <w:rsid w:val="00CF132C"/>
    <w:rsid w:val="00CF2FD8"/>
    <w:rsid w:val="00D013A2"/>
    <w:rsid w:val="00D02425"/>
    <w:rsid w:val="00D03B76"/>
    <w:rsid w:val="00D12203"/>
    <w:rsid w:val="00D1448F"/>
    <w:rsid w:val="00D156F4"/>
    <w:rsid w:val="00D20123"/>
    <w:rsid w:val="00D20A7A"/>
    <w:rsid w:val="00D21CC0"/>
    <w:rsid w:val="00D22F26"/>
    <w:rsid w:val="00D23022"/>
    <w:rsid w:val="00D23328"/>
    <w:rsid w:val="00D23B44"/>
    <w:rsid w:val="00D240EB"/>
    <w:rsid w:val="00D25770"/>
    <w:rsid w:val="00D32B41"/>
    <w:rsid w:val="00D33B08"/>
    <w:rsid w:val="00D35DDD"/>
    <w:rsid w:val="00D366A9"/>
    <w:rsid w:val="00D37942"/>
    <w:rsid w:val="00D41C71"/>
    <w:rsid w:val="00D472CF"/>
    <w:rsid w:val="00D47416"/>
    <w:rsid w:val="00D47EF3"/>
    <w:rsid w:val="00D51CB3"/>
    <w:rsid w:val="00D54C8E"/>
    <w:rsid w:val="00D57B93"/>
    <w:rsid w:val="00D60494"/>
    <w:rsid w:val="00D67C62"/>
    <w:rsid w:val="00D706F8"/>
    <w:rsid w:val="00D71FF5"/>
    <w:rsid w:val="00D72541"/>
    <w:rsid w:val="00D83181"/>
    <w:rsid w:val="00D841C1"/>
    <w:rsid w:val="00D8583B"/>
    <w:rsid w:val="00D85EB0"/>
    <w:rsid w:val="00D919F5"/>
    <w:rsid w:val="00D94591"/>
    <w:rsid w:val="00D9683B"/>
    <w:rsid w:val="00D96F12"/>
    <w:rsid w:val="00DA1ED0"/>
    <w:rsid w:val="00DA2F82"/>
    <w:rsid w:val="00DA4A7A"/>
    <w:rsid w:val="00DA4D3F"/>
    <w:rsid w:val="00DA504D"/>
    <w:rsid w:val="00DA531E"/>
    <w:rsid w:val="00DA5771"/>
    <w:rsid w:val="00DB1A28"/>
    <w:rsid w:val="00DB20B0"/>
    <w:rsid w:val="00DB2CAE"/>
    <w:rsid w:val="00DB45BF"/>
    <w:rsid w:val="00DB5129"/>
    <w:rsid w:val="00DB5362"/>
    <w:rsid w:val="00DB6C73"/>
    <w:rsid w:val="00DC0933"/>
    <w:rsid w:val="00DC0A2B"/>
    <w:rsid w:val="00DC0A8C"/>
    <w:rsid w:val="00DC0D42"/>
    <w:rsid w:val="00DC6208"/>
    <w:rsid w:val="00DD0C73"/>
    <w:rsid w:val="00DD1A0D"/>
    <w:rsid w:val="00DD2829"/>
    <w:rsid w:val="00DD41E0"/>
    <w:rsid w:val="00DD45C3"/>
    <w:rsid w:val="00DD494B"/>
    <w:rsid w:val="00DD5296"/>
    <w:rsid w:val="00DD7FAD"/>
    <w:rsid w:val="00DE0A5D"/>
    <w:rsid w:val="00DE2518"/>
    <w:rsid w:val="00DE31EA"/>
    <w:rsid w:val="00DE66E1"/>
    <w:rsid w:val="00DE6C1D"/>
    <w:rsid w:val="00DF2BAD"/>
    <w:rsid w:val="00DF67A0"/>
    <w:rsid w:val="00E00D91"/>
    <w:rsid w:val="00E01489"/>
    <w:rsid w:val="00E01EF1"/>
    <w:rsid w:val="00E02A4F"/>
    <w:rsid w:val="00E02DCD"/>
    <w:rsid w:val="00E03A8F"/>
    <w:rsid w:val="00E0567C"/>
    <w:rsid w:val="00E061E6"/>
    <w:rsid w:val="00E07627"/>
    <w:rsid w:val="00E1280A"/>
    <w:rsid w:val="00E15430"/>
    <w:rsid w:val="00E17C9E"/>
    <w:rsid w:val="00E20681"/>
    <w:rsid w:val="00E20E27"/>
    <w:rsid w:val="00E21B48"/>
    <w:rsid w:val="00E22BD9"/>
    <w:rsid w:val="00E25A0B"/>
    <w:rsid w:val="00E27BC2"/>
    <w:rsid w:val="00E27E63"/>
    <w:rsid w:val="00E31834"/>
    <w:rsid w:val="00E34D48"/>
    <w:rsid w:val="00E3676A"/>
    <w:rsid w:val="00E37576"/>
    <w:rsid w:val="00E4087A"/>
    <w:rsid w:val="00E41CB3"/>
    <w:rsid w:val="00E43DC3"/>
    <w:rsid w:val="00E45B34"/>
    <w:rsid w:val="00E506E7"/>
    <w:rsid w:val="00E50769"/>
    <w:rsid w:val="00E51421"/>
    <w:rsid w:val="00E602CF"/>
    <w:rsid w:val="00E61294"/>
    <w:rsid w:val="00E62344"/>
    <w:rsid w:val="00E62468"/>
    <w:rsid w:val="00E62B01"/>
    <w:rsid w:val="00E649D5"/>
    <w:rsid w:val="00E671F3"/>
    <w:rsid w:val="00E7151C"/>
    <w:rsid w:val="00E72508"/>
    <w:rsid w:val="00E73495"/>
    <w:rsid w:val="00E73946"/>
    <w:rsid w:val="00E73D6F"/>
    <w:rsid w:val="00E73E50"/>
    <w:rsid w:val="00E764D0"/>
    <w:rsid w:val="00E81CC0"/>
    <w:rsid w:val="00E825DC"/>
    <w:rsid w:val="00E8416F"/>
    <w:rsid w:val="00E84DEB"/>
    <w:rsid w:val="00E86557"/>
    <w:rsid w:val="00E86CE3"/>
    <w:rsid w:val="00E9079B"/>
    <w:rsid w:val="00E92610"/>
    <w:rsid w:val="00E92A8A"/>
    <w:rsid w:val="00E9561A"/>
    <w:rsid w:val="00E97380"/>
    <w:rsid w:val="00E97CBB"/>
    <w:rsid w:val="00E97EA6"/>
    <w:rsid w:val="00EA002A"/>
    <w:rsid w:val="00EA3AB8"/>
    <w:rsid w:val="00EA5121"/>
    <w:rsid w:val="00EA5809"/>
    <w:rsid w:val="00EA6652"/>
    <w:rsid w:val="00EB045F"/>
    <w:rsid w:val="00EB0479"/>
    <w:rsid w:val="00EB3F58"/>
    <w:rsid w:val="00EB6B9B"/>
    <w:rsid w:val="00EB6D2A"/>
    <w:rsid w:val="00EB6DD0"/>
    <w:rsid w:val="00EB7F57"/>
    <w:rsid w:val="00EC4C7A"/>
    <w:rsid w:val="00EC4CD3"/>
    <w:rsid w:val="00EC6B29"/>
    <w:rsid w:val="00EC7147"/>
    <w:rsid w:val="00EC763A"/>
    <w:rsid w:val="00ED0278"/>
    <w:rsid w:val="00ED04A2"/>
    <w:rsid w:val="00ED4B03"/>
    <w:rsid w:val="00ED4B8D"/>
    <w:rsid w:val="00ED5783"/>
    <w:rsid w:val="00EE11AE"/>
    <w:rsid w:val="00EE1FD0"/>
    <w:rsid w:val="00EE2630"/>
    <w:rsid w:val="00EE3AE7"/>
    <w:rsid w:val="00EE4C79"/>
    <w:rsid w:val="00EE4D9D"/>
    <w:rsid w:val="00EE4FAD"/>
    <w:rsid w:val="00EE55C0"/>
    <w:rsid w:val="00EE5B59"/>
    <w:rsid w:val="00EE671B"/>
    <w:rsid w:val="00EF0D77"/>
    <w:rsid w:val="00EF15E3"/>
    <w:rsid w:val="00EF1F4C"/>
    <w:rsid w:val="00EF3A30"/>
    <w:rsid w:val="00EF4EFE"/>
    <w:rsid w:val="00EF502D"/>
    <w:rsid w:val="00EF50F5"/>
    <w:rsid w:val="00EF77F6"/>
    <w:rsid w:val="00F007BD"/>
    <w:rsid w:val="00F03470"/>
    <w:rsid w:val="00F045E0"/>
    <w:rsid w:val="00F04946"/>
    <w:rsid w:val="00F04F2B"/>
    <w:rsid w:val="00F04FE7"/>
    <w:rsid w:val="00F05541"/>
    <w:rsid w:val="00F05E13"/>
    <w:rsid w:val="00F062F3"/>
    <w:rsid w:val="00F06C5A"/>
    <w:rsid w:val="00F10180"/>
    <w:rsid w:val="00F10C5A"/>
    <w:rsid w:val="00F122C9"/>
    <w:rsid w:val="00F124F8"/>
    <w:rsid w:val="00F143B2"/>
    <w:rsid w:val="00F150E8"/>
    <w:rsid w:val="00F2074C"/>
    <w:rsid w:val="00F2256B"/>
    <w:rsid w:val="00F235F0"/>
    <w:rsid w:val="00F25C3B"/>
    <w:rsid w:val="00F27479"/>
    <w:rsid w:val="00F316B9"/>
    <w:rsid w:val="00F3185D"/>
    <w:rsid w:val="00F3327E"/>
    <w:rsid w:val="00F33E8B"/>
    <w:rsid w:val="00F34044"/>
    <w:rsid w:val="00F34100"/>
    <w:rsid w:val="00F34AFD"/>
    <w:rsid w:val="00F36115"/>
    <w:rsid w:val="00F3758A"/>
    <w:rsid w:val="00F37998"/>
    <w:rsid w:val="00F40E41"/>
    <w:rsid w:val="00F436F0"/>
    <w:rsid w:val="00F43D47"/>
    <w:rsid w:val="00F4485F"/>
    <w:rsid w:val="00F4492C"/>
    <w:rsid w:val="00F44AD3"/>
    <w:rsid w:val="00F45763"/>
    <w:rsid w:val="00F47E40"/>
    <w:rsid w:val="00F53928"/>
    <w:rsid w:val="00F54788"/>
    <w:rsid w:val="00F55002"/>
    <w:rsid w:val="00F55A9A"/>
    <w:rsid w:val="00F5722A"/>
    <w:rsid w:val="00F623FA"/>
    <w:rsid w:val="00F63A04"/>
    <w:rsid w:val="00F65F0B"/>
    <w:rsid w:val="00F679D7"/>
    <w:rsid w:val="00F709BE"/>
    <w:rsid w:val="00F72BFB"/>
    <w:rsid w:val="00F754C0"/>
    <w:rsid w:val="00F76F80"/>
    <w:rsid w:val="00F80026"/>
    <w:rsid w:val="00F81D13"/>
    <w:rsid w:val="00F828F3"/>
    <w:rsid w:val="00F8562F"/>
    <w:rsid w:val="00F86F9D"/>
    <w:rsid w:val="00F87483"/>
    <w:rsid w:val="00F90EE2"/>
    <w:rsid w:val="00F90FFB"/>
    <w:rsid w:val="00F92AC2"/>
    <w:rsid w:val="00F947D8"/>
    <w:rsid w:val="00F95E5E"/>
    <w:rsid w:val="00FA7AB6"/>
    <w:rsid w:val="00FB0D83"/>
    <w:rsid w:val="00FB4F22"/>
    <w:rsid w:val="00FB4FB4"/>
    <w:rsid w:val="00FB5F60"/>
    <w:rsid w:val="00FB6395"/>
    <w:rsid w:val="00FB680E"/>
    <w:rsid w:val="00FC244D"/>
    <w:rsid w:val="00FC2BAE"/>
    <w:rsid w:val="00FC384D"/>
    <w:rsid w:val="00FD00CF"/>
    <w:rsid w:val="00FD067A"/>
    <w:rsid w:val="00FD1311"/>
    <w:rsid w:val="00FD2430"/>
    <w:rsid w:val="00FD2477"/>
    <w:rsid w:val="00FD2505"/>
    <w:rsid w:val="00FD2BC0"/>
    <w:rsid w:val="00FE0517"/>
    <w:rsid w:val="00FE2702"/>
    <w:rsid w:val="00FE341C"/>
    <w:rsid w:val="00FE4751"/>
    <w:rsid w:val="00FE4BFC"/>
    <w:rsid w:val="00FE4EDD"/>
    <w:rsid w:val="00FE5368"/>
    <w:rsid w:val="00FE589A"/>
    <w:rsid w:val="00FE705C"/>
    <w:rsid w:val="00FE781F"/>
    <w:rsid w:val="00FF1841"/>
    <w:rsid w:val="00FF2198"/>
    <w:rsid w:val="00FF49E2"/>
    <w:rsid w:val="00FF7B29"/>
    <w:rsid w:val="0117DA22"/>
    <w:rsid w:val="01346709"/>
    <w:rsid w:val="013FCAC7"/>
    <w:rsid w:val="0169F82D"/>
    <w:rsid w:val="01A58344"/>
    <w:rsid w:val="01C5328E"/>
    <w:rsid w:val="01C94FDF"/>
    <w:rsid w:val="01EAB915"/>
    <w:rsid w:val="024ACCCA"/>
    <w:rsid w:val="02673EB0"/>
    <w:rsid w:val="02B3AA83"/>
    <w:rsid w:val="02B90758"/>
    <w:rsid w:val="02EA461B"/>
    <w:rsid w:val="030F8DB0"/>
    <w:rsid w:val="038DF39B"/>
    <w:rsid w:val="03E9E126"/>
    <w:rsid w:val="04227B8F"/>
    <w:rsid w:val="0436D6A4"/>
    <w:rsid w:val="0464584F"/>
    <w:rsid w:val="04D20EEA"/>
    <w:rsid w:val="04D28BEC"/>
    <w:rsid w:val="0547636D"/>
    <w:rsid w:val="055A58EB"/>
    <w:rsid w:val="056001B8"/>
    <w:rsid w:val="05611C59"/>
    <w:rsid w:val="05EA6817"/>
    <w:rsid w:val="05F3FD33"/>
    <w:rsid w:val="06C06A9B"/>
    <w:rsid w:val="06CA7628"/>
    <w:rsid w:val="06DAE0C0"/>
    <w:rsid w:val="06E41C88"/>
    <w:rsid w:val="075CEEA7"/>
    <w:rsid w:val="07708578"/>
    <w:rsid w:val="077AAE95"/>
    <w:rsid w:val="0790EB5D"/>
    <w:rsid w:val="079C9566"/>
    <w:rsid w:val="07FAEDE4"/>
    <w:rsid w:val="082B0C61"/>
    <w:rsid w:val="088828F4"/>
    <w:rsid w:val="08B48EA6"/>
    <w:rsid w:val="08B731B5"/>
    <w:rsid w:val="08C65465"/>
    <w:rsid w:val="08F208B5"/>
    <w:rsid w:val="08F75020"/>
    <w:rsid w:val="095329F0"/>
    <w:rsid w:val="096B583A"/>
    <w:rsid w:val="098E6DEC"/>
    <w:rsid w:val="09BEFF9D"/>
    <w:rsid w:val="09D306AF"/>
    <w:rsid w:val="09DD4367"/>
    <w:rsid w:val="09E4D69E"/>
    <w:rsid w:val="0A46BC91"/>
    <w:rsid w:val="0AB992D1"/>
    <w:rsid w:val="0ACC56E7"/>
    <w:rsid w:val="0AE92E3D"/>
    <w:rsid w:val="0B50FCE0"/>
    <w:rsid w:val="0B7260CA"/>
    <w:rsid w:val="0BACED40"/>
    <w:rsid w:val="0C579048"/>
    <w:rsid w:val="0C94CBA0"/>
    <w:rsid w:val="0C9E942D"/>
    <w:rsid w:val="0CBEE284"/>
    <w:rsid w:val="0DADF893"/>
    <w:rsid w:val="0DB68C28"/>
    <w:rsid w:val="0DEACF4C"/>
    <w:rsid w:val="0DFBB8A5"/>
    <w:rsid w:val="0E051257"/>
    <w:rsid w:val="0E16C878"/>
    <w:rsid w:val="0E1794E7"/>
    <w:rsid w:val="0E768396"/>
    <w:rsid w:val="0E7E503F"/>
    <w:rsid w:val="0ECF086F"/>
    <w:rsid w:val="0F3D2745"/>
    <w:rsid w:val="0F5DE684"/>
    <w:rsid w:val="0FFF9DDC"/>
    <w:rsid w:val="101CFEEB"/>
    <w:rsid w:val="107FFE60"/>
    <w:rsid w:val="108EBD89"/>
    <w:rsid w:val="10A40F52"/>
    <w:rsid w:val="1116ED49"/>
    <w:rsid w:val="111C8654"/>
    <w:rsid w:val="1133DD24"/>
    <w:rsid w:val="11AA7EE4"/>
    <w:rsid w:val="11F9DA06"/>
    <w:rsid w:val="120DBD09"/>
    <w:rsid w:val="1238E241"/>
    <w:rsid w:val="1239EAC7"/>
    <w:rsid w:val="12D718A8"/>
    <w:rsid w:val="131F842A"/>
    <w:rsid w:val="135C0EC5"/>
    <w:rsid w:val="138ECA55"/>
    <w:rsid w:val="13B7AFAE"/>
    <w:rsid w:val="13DB5032"/>
    <w:rsid w:val="1436EA96"/>
    <w:rsid w:val="145FA514"/>
    <w:rsid w:val="14724A49"/>
    <w:rsid w:val="154D839F"/>
    <w:rsid w:val="155F6152"/>
    <w:rsid w:val="157B3A02"/>
    <w:rsid w:val="157E59A5"/>
    <w:rsid w:val="15F67975"/>
    <w:rsid w:val="160EB96A"/>
    <w:rsid w:val="162620B2"/>
    <w:rsid w:val="1693AF87"/>
    <w:rsid w:val="16A04EE0"/>
    <w:rsid w:val="16FC5539"/>
    <w:rsid w:val="1719AFE0"/>
    <w:rsid w:val="17A40CA7"/>
    <w:rsid w:val="17C67AF5"/>
    <w:rsid w:val="180A62F1"/>
    <w:rsid w:val="18274B07"/>
    <w:rsid w:val="18363C65"/>
    <w:rsid w:val="185C940C"/>
    <w:rsid w:val="187AB285"/>
    <w:rsid w:val="19125D81"/>
    <w:rsid w:val="1940FD57"/>
    <w:rsid w:val="19634810"/>
    <w:rsid w:val="196A31BE"/>
    <w:rsid w:val="19B348AD"/>
    <w:rsid w:val="19B53D6D"/>
    <w:rsid w:val="1A6E82B5"/>
    <w:rsid w:val="1AA608ED"/>
    <w:rsid w:val="1B0BE39C"/>
    <w:rsid w:val="1B15F36E"/>
    <w:rsid w:val="1B1814C2"/>
    <w:rsid w:val="1B73C003"/>
    <w:rsid w:val="1B828BE7"/>
    <w:rsid w:val="1BA4AC35"/>
    <w:rsid w:val="1BBCC523"/>
    <w:rsid w:val="1BC65406"/>
    <w:rsid w:val="1BD94C04"/>
    <w:rsid w:val="1BE8E8D2"/>
    <w:rsid w:val="1BF5AAAC"/>
    <w:rsid w:val="1CC375F2"/>
    <w:rsid w:val="1CC42987"/>
    <w:rsid w:val="1CC82611"/>
    <w:rsid w:val="1D0B7131"/>
    <w:rsid w:val="1D0F9064"/>
    <w:rsid w:val="1D3B5789"/>
    <w:rsid w:val="1D40FD88"/>
    <w:rsid w:val="1DC1D645"/>
    <w:rsid w:val="1E728ED0"/>
    <w:rsid w:val="1F1B548C"/>
    <w:rsid w:val="1F42C739"/>
    <w:rsid w:val="1F45E0DA"/>
    <w:rsid w:val="1F5AC46F"/>
    <w:rsid w:val="1FA3AB4D"/>
    <w:rsid w:val="1FC28472"/>
    <w:rsid w:val="20473126"/>
    <w:rsid w:val="208F1A42"/>
    <w:rsid w:val="209D535C"/>
    <w:rsid w:val="210C43A8"/>
    <w:rsid w:val="21134C64"/>
    <w:rsid w:val="21152C63"/>
    <w:rsid w:val="2137EB99"/>
    <w:rsid w:val="214BE703"/>
    <w:rsid w:val="21B166BB"/>
    <w:rsid w:val="22048267"/>
    <w:rsid w:val="2246B70D"/>
    <w:rsid w:val="2246BF77"/>
    <w:rsid w:val="22FDE930"/>
    <w:rsid w:val="23143A95"/>
    <w:rsid w:val="2365A98B"/>
    <w:rsid w:val="24373135"/>
    <w:rsid w:val="245E1A90"/>
    <w:rsid w:val="24F2CB98"/>
    <w:rsid w:val="25026ABD"/>
    <w:rsid w:val="25156D4F"/>
    <w:rsid w:val="25415490"/>
    <w:rsid w:val="2587DEBE"/>
    <w:rsid w:val="25BEE623"/>
    <w:rsid w:val="25BF22A9"/>
    <w:rsid w:val="25F73874"/>
    <w:rsid w:val="2620BDBB"/>
    <w:rsid w:val="2636F9F3"/>
    <w:rsid w:val="269AC68A"/>
    <w:rsid w:val="26C0A126"/>
    <w:rsid w:val="270FED32"/>
    <w:rsid w:val="27616DFA"/>
    <w:rsid w:val="278F6FFB"/>
    <w:rsid w:val="27C01718"/>
    <w:rsid w:val="27C81B53"/>
    <w:rsid w:val="27F334FC"/>
    <w:rsid w:val="27F33ABD"/>
    <w:rsid w:val="2852430B"/>
    <w:rsid w:val="28A6AA67"/>
    <w:rsid w:val="28C54742"/>
    <w:rsid w:val="2922EB2A"/>
    <w:rsid w:val="29790776"/>
    <w:rsid w:val="29DD68A6"/>
    <w:rsid w:val="2A122BAB"/>
    <w:rsid w:val="2A1CF973"/>
    <w:rsid w:val="2A37188C"/>
    <w:rsid w:val="2A67488F"/>
    <w:rsid w:val="2A76883E"/>
    <w:rsid w:val="2A82EB91"/>
    <w:rsid w:val="2B510F9F"/>
    <w:rsid w:val="2B6874B9"/>
    <w:rsid w:val="2B7665A1"/>
    <w:rsid w:val="2C46853B"/>
    <w:rsid w:val="2C680F93"/>
    <w:rsid w:val="2CE8EFB5"/>
    <w:rsid w:val="2D123D05"/>
    <w:rsid w:val="2D40AE9F"/>
    <w:rsid w:val="2D4EEC33"/>
    <w:rsid w:val="2DBA8C53"/>
    <w:rsid w:val="2E32F0EF"/>
    <w:rsid w:val="2E7D308A"/>
    <w:rsid w:val="2E80BF6A"/>
    <w:rsid w:val="2EE4DE2E"/>
    <w:rsid w:val="2EE73022"/>
    <w:rsid w:val="2F7898E4"/>
    <w:rsid w:val="2FA1D6AE"/>
    <w:rsid w:val="2FDAB716"/>
    <w:rsid w:val="300C4BC3"/>
    <w:rsid w:val="30268168"/>
    <w:rsid w:val="3059AC76"/>
    <w:rsid w:val="30643E82"/>
    <w:rsid w:val="3089F558"/>
    <w:rsid w:val="30A4F9EF"/>
    <w:rsid w:val="30EAF2DD"/>
    <w:rsid w:val="319219F1"/>
    <w:rsid w:val="3222BD86"/>
    <w:rsid w:val="323AE925"/>
    <w:rsid w:val="3250999F"/>
    <w:rsid w:val="3251DD3F"/>
    <w:rsid w:val="32B6434F"/>
    <w:rsid w:val="32B9343A"/>
    <w:rsid w:val="32DC3E6D"/>
    <w:rsid w:val="33016BF2"/>
    <w:rsid w:val="337D6E2A"/>
    <w:rsid w:val="3383BADB"/>
    <w:rsid w:val="33BBD4B2"/>
    <w:rsid w:val="33F18DAD"/>
    <w:rsid w:val="34C58A41"/>
    <w:rsid w:val="34EE1BBC"/>
    <w:rsid w:val="351F8B3C"/>
    <w:rsid w:val="3575FFEE"/>
    <w:rsid w:val="3577DF25"/>
    <w:rsid w:val="358BF293"/>
    <w:rsid w:val="359A02FA"/>
    <w:rsid w:val="35E55525"/>
    <w:rsid w:val="363F100E"/>
    <w:rsid w:val="365465C9"/>
    <w:rsid w:val="367C1855"/>
    <w:rsid w:val="36936461"/>
    <w:rsid w:val="36C64683"/>
    <w:rsid w:val="36FD5B9F"/>
    <w:rsid w:val="37828A23"/>
    <w:rsid w:val="37A6BC2D"/>
    <w:rsid w:val="37F0362A"/>
    <w:rsid w:val="38559535"/>
    <w:rsid w:val="389C0617"/>
    <w:rsid w:val="38AF2211"/>
    <w:rsid w:val="38B5CE9D"/>
    <w:rsid w:val="390F3ECD"/>
    <w:rsid w:val="39283FEC"/>
    <w:rsid w:val="396126C1"/>
    <w:rsid w:val="39876ECF"/>
    <w:rsid w:val="39A23E5F"/>
    <w:rsid w:val="3A3C51A3"/>
    <w:rsid w:val="3ADED1CC"/>
    <w:rsid w:val="3B0C84C0"/>
    <w:rsid w:val="3B27D6EC"/>
    <w:rsid w:val="3B73A831"/>
    <w:rsid w:val="3BBD6332"/>
    <w:rsid w:val="3BEC7583"/>
    <w:rsid w:val="3C02FD75"/>
    <w:rsid w:val="3CCF812D"/>
    <w:rsid w:val="3D576908"/>
    <w:rsid w:val="3D61859A"/>
    <w:rsid w:val="3D753C8F"/>
    <w:rsid w:val="3D8AC50C"/>
    <w:rsid w:val="3D980FD3"/>
    <w:rsid w:val="3D9F74DC"/>
    <w:rsid w:val="3DB76A40"/>
    <w:rsid w:val="3DD5FAA9"/>
    <w:rsid w:val="3DD75ED1"/>
    <w:rsid w:val="3DF8985E"/>
    <w:rsid w:val="3EB06646"/>
    <w:rsid w:val="3EB912DA"/>
    <w:rsid w:val="3EE4851B"/>
    <w:rsid w:val="3EED87FB"/>
    <w:rsid w:val="3F0AA42E"/>
    <w:rsid w:val="3F45F046"/>
    <w:rsid w:val="3F527153"/>
    <w:rsid w:val="3F6D2665"/>
    <w:rsid w:val="3F942683"/>
    <w:rsid w:val="3F99C2E3"/>
    <w:rsid w:val="3FA3CE31"/>
    <w:rsid w:val="40A70ABF"/>
    <w:rsid w:val="40DA0EE0"/>
    <w:rsid w:val="40DA3ACA"/>
    <w:rsid w:val="40E3B31C"/>
    <w:rsid w:val="412BEBBF"/>
    <w:rsid w:val="41576C62"/>
    <w:rsid w:val="416F8142"/>
    <w:rsid w:val="41F4A2DD"/>
    <w:rsid w:val="42CC0981"/>
    <w:rsid w:val="4332E902"/>
    <w:rsid w:val="434DF41B"/>
    <w:rsid w:val="435C0DC7"/>
    <w:rsid w:val="435FB635"/>
    <w:rsid w:val="4364F88B"/>
    <w:rsid w:val="43E56E4B"/>
    <w:rsid w:val="4425182D"/>
    <w:rsid w:val="44477A0B"/>
    <w:rsid w:val="448FAFEB"/>
    <w:rsid w:val="44C4B431"/>
    <w:rsid w:val="450E8FBF"/>
    <w:rsid w:val="450EAC67"/>
    <w:rsid w:val="4540BA18"/>
    <w:rsid w:val="45600EC3"/>
    <w:rsid w:val="45600FDF"/>
    <w:rsid w:val="45BF731D"/>
    <w:rsid w:val="45EE0FAC"/>
    <w:rsid w:val="4603AA43"/>
    <w:rsid w:val="4630CEAD"/>
    <w:rsid w:val="464FCAA8"/>
    <w:rsid w:val="46574708"/>
    <w:rsid w:val="466A8993"/>
    <w:rsid w:val="466FFD28"/>
    <w:rsid w:val="4671AE80"/>
    <w:rsid w:val="468E4C22"/>
    <w:rsid w:val="46E07AA3"/>
    <w:rsid w:val="47329814"/>
    <w:rsid w:val="47D7248D"/>
    <w:rsid w:val="486D167C"/>
    <w:rsid w:val="488A3F2F"/>
    <w:rsid w:val="489B809A"/>
    <w:rsid w:val="489CF3EB"/>
    <w:rsid w:val="49095BA7"/>
    <w:rsid w:val="493E27FC"/>
    <w:rsid w:val="498B849A"/>
    <w:rsid w:val="49ADA329"/>
    <w:rsid w:val="49B5CDA4"/>
    <w:rsid w:val="4A3C64D2"/>
    <w:rsid w:val="4A4F66CB"/>
    <w:rsid w:val="4A60DC73"/>
    <w:rsid w:val="4AE3BABF"/>
    <w:rsid w:val="4B05DC9A"/>
    <w:rsid w:val="4B1384AA"/>
    <w:rsid w:val="4B238C7D"/>
    <w:rsid w:val="4B427305"/>
    <w:rsid w:val="4B46A2CD"/>
    <w:rsid w:val="4B47E679"/>
    <w:rsid w:val="4B91E826"/>
    <w:rsid w:val="4C2F71CD"/>
    <w:rsid w:val="4C3C8BB9"/>
    <w:rsid w:val="4C98B37D"/>
    <w:rsid w:val="4D2EEBDE"/>
    <w:rsid w:val="4D3C5028"/>
    <w:rsid w:val="4D6EB17D"/>
    <w:rsid w:val="4D992E78"/>
    <w:rsid w:val="4DAB6F39"/>
    <w:rsid w:val="4DC4DF24"/>
    <w:rsid w:val="4DED3FF8"/>
    <w:rsid w:val="4E76730D"/>
    <w:rsid w:val="4E79E680"/>
    <w:rsid w:val="4EB84328"/>
    <w:rsid w:val="4EDE19C6"/>
    <w:rsid w:val="4EE28460"/>
    <w:rsid w:val="4F1CF377"/>
    <w:rsid w:val="4F523826"/>
    <w:rsid w:val="50B645F3"/>
    <w:rsid w:val="50C19D40"/>
    <w:rsid w:val="50E1A9A1"/>
    <w:rsid w:val="510AFF82"/>
    <w:rsid w:val="512EFA5A"/>
    <w:rsid w:val="515CF1DA"/>
    <w:rsid w:val="516C24A0"/>
    <w:rsid w:val="51A350CE"/>
    <w:rsid w:val="51EF8B8A"/>
    <w:rsid w:val="522148C1"/>
    <w:rsid w:val="5242B41C"/>
    <w:rsid w:val="5268E010"/>
    <w:rsid w:val="529C252C"/>
    <w:rsid w:val="52BDF89D"/>
    <w:rsid w:val="52EBF3C1"/>
    <w:rsid w:val="52F8873D"/>
    <w:rsid w:val="5361747B"/>
    <w:rsid w:val="53645BF3"/>
    <w:rsid w:val="53A8099E"/>
    <w:rsid w:val="53AD1F98"/>
    <w:rsid w:val="53F4D6E1"/>
    <w:rsid w:val="5410F90C"/>
    <w:rsid w:val="542AFB91"/>
    <w:rsid w:val="5460C8E8"/>
    <w:rsid w:val="54740559"/>
    <w:rsid w:val="54850B9B"/>
    <w:rsid w:val="5511B5B3"/>
    <w:rsid w:val="552176D3"/>
    <w:rsid w:val="5560DB45"/>
    <w:rsid w:val="5598C5F7"/>
    <w:rsid w:val="56889AE3"/>
    <w:rsid w:val="56F4287C"/>
    <w:rsid w:val="571242D3"/>
    <w:rsid w:val="572FC3A2"/>
    <w:rsid w:val="57471381"/>
    <w:rsid w:val="5753F7AF"/>
    <w:rsid w:val="576A1161"/>
    <w:rsid w:val="57EAD205"/>
    <w:rsid w:val="585FDF7E"/>
    <w:rsid w:val="587BC28E"/>
    <w:rsid w:val="590840E7"/>
    <w:rsid w:val="597FDAF0"/>
    <w:rsid w:val="59BE6042"/>
    <w:rsid w:val="59E7A72E"/>
    <w:rsid w:val="5A4BC65B"/>
    <w:rsid w:val="5AC646FD"/>
    <w:rsid w:val="5B2D33DA"/>
    <w:rsid w:val="5B387401"/>
    <w:rsid w:val="5C90FD17"/>
    <w:rsid w:val="5D0BDA94"/>
    <w:rsid w:val="5D179627"/>
    <w:rsid w:val="5D1FA818"/>
    <w:rsid w:val="5D22AB01"/>
    <w:rsid w:val="5DB8B1A9"/>
    <w:rsid w:val="5DE7CC02"/>
    <w:rsid w:val="5DFF8542"/>
    <w:rsid w:val="5E7E8525"/>
    <w:rsid w:val="5E84D7EC"/>
    <w:rsid w:val="5F3CFAD6"/>
    <w:rsid w:val="5F551F01"/>
    <w:rsid w:val="5F5C7F89"/>
    <w:rsid w:val="5FC89DD9"/>
    <w:rsid w:val="60066A20"/>
    <w:rsid w:val="601960F7"/>
    <w:rsid w:val="601A9DC6"/>
    <w:rsid w:val="602884C1"/>
    <w:rsid w:val="60ABDE0E"/>
    <w:rsid w:val="611FF09C"/>
    <w:rsid w:val="6124BE6D"/>
    <w:rsid w:val="6173685D"/>
    <w:rsid w:val="61978551"/>
    <w:rsid w:val="619EF467"/>
    <w:rsid w:val="61E70EDF"/>
    <w:rsid w:val="62365626"/>
    <w:rsid w:val="62371B4A"/>
    <w:rsid w:val="63270460"/>
    <w:rsid w:val="634EDBC2"/>
    <w:rsid w:val="6381666E"/>
    <w:rsid w:val="63D5988D"/>
    <w:rsid w:val="641156E2"/>
    <w:rsid w:val="64289024"/>
    <w:rsid w:val="644D1EB1"/>
    <w:rsid w:val="64B86EEC"/>
    <w:rsid w:val="64CF02B2"/>
    <w:rsid w:val="64D71BC7"/>
    <w:rsid w:val="6510AAF4"/>
    <w:rsid w:val="6529EFDE"/>
    <w:rsid w:val="655CDCB9"/>
    <w:rsid w:val="6571CD13"/>
    <w:rsid w:val="657CA5F5"/>
    <w:rsid w:val="65AF1E8B"/>
    <w:rsid w:val="65B4C1AE"/>
    <w:rsid w:val="65D60519"/>
    <w:rsid w:val="65EA4681"/>
    <w:rsid w:val="66CE0077"/>
    <w:rsid w:val="66E2F98C"/>
    <w:rsid w:val="671380A2"/>
    <w:rsid w:val="672206CC"/>
    <w:rsid w:val="6745990E"/>
    <w:rsid w:val="6793D461"/>
    <w:rsid w:val="686DAEDA"/>
    <w:rsid w:val="6884B1F4"/>
    <w:rsid w:val="68EE53EC"/>
    <w:rsid w:val="6911CB94"/>
    <w:rsid w:val="69345493"/>
    <w:rsid w:val="6950F710"/>
    <w:rsid w:val="6960DEE5"/>
    <w:rsid w:val="697BC0F8"/>
    <w:rsid w:val="69D100A7"/>
    <w:rsid w:val="6A2E7536"/>
    <w:rsid w:val="6A89FF4D"/>
    <w:rsid w:val="6ADACA9A"/>
    <w:rsid w:val="6AFD41D9"/>
    <w:rsid w:val="6B388374"/>
    <w:rsid w:val="6B8B949B"/>
    <w:rsid w:val="6BA9B961"/>
    <w:rsid w:val="6BEA9CE9"/>
    <w:rsid w:val="6BF7618C"/>
    <w:rsid w:val="6CE30DEE"/>
    <w:rsid w:val="6D81BB77"/>
    <w:rsid w:val="6D90E5A6"/>
    <w:rsid w:val="6D9F95A7"/>
    <w:rsid w:val="6DFD8AFF"/>
    <w:rsid w:val="6E27E4D6"/>
    <w:rsid w:val="6E332FB6"/>
    <w:rsid w:val="6E4BDA06"/>
    <w:rsid w:val="6E7388DA"/>
    <w:rsid w:val="6E7728B3"/>
    <w:rsid w:val="6EB21B43"/>
    <w:rsid w:val="6ED2DEF5"/>
    <w:rsid w:val="6EDD4EB9"/>
    <w:rsid w:val="6EFE91A7"/>
    <w:rsid w:val="6F4368F1"/>
    <w:rsid w:val="6F7BD7E2"/>
    <w:rsid w:val="6FAB2A53"/>
    <w:rsid w:val="6FEFBE2C"/>
    <w:rsid w:val="7034B640"/>
    <w:rsid w:val="70AF344F"/>
    <w:rsid w:val="70AF7B50"/>
    <w:rsid w:val="712F011C"/>
    <w:rsid w:val="71313347"/>
    <w:rsid w:val="715562EA"/>
    <w:rsid w:val="724524EA"/>
    <w:rsid w:val="72A2E38D"/>
    <w:rsid w:val="72BDADA5"/>
    <w:rsid w:val="73686E70"/>
    <w:rsid w:val="737F0F17"/>
    <w:rsid w:val="738180FC"/>
    <w:rsid w:val="73FB90CF"/>
    <w:rsid w:val="741260E5"/>
    <w:rsid w:val="748199D1"/>
    <w:rsid w:val="74AB377F"/>
    <w:rsid w:val="750CA632"/>
    <w:rsid w:val="7550CC1F"/>
    <w:rsid w:val="755FCBFD"/>
    <w:rsid w:val="7593D05C"/>
    <w:rsid w:val="75996CB5"/>
    <w:rsid w:val="75AE3146"/>
    <w:rsid w:val="75DA844F"/>
    <w:rsid w:val="7618161E"/>
    <w:rsid w:val="76667D6C"/>
    <w:rsid w:val="76C8BC6B"/>
    <w:rsid w:val="7717AC00"/>
    <w:rsid w:val="776387E0"/>
    <w:rsid w:val="777654B0"/>
    <w:rsid w:val="77C079AC"/>
    <w:rsid w:val="77CD251D"/>
    <w:rsid w:val="78024DCD"/>
    <w:rsid w:val="789D2DF3"/>
    <w:rsid w:val="78AFDE1F"/>
    <w:rsid w:val="78F5E70D"/>
    <w:rsid w:val="79122511"/>
    <w:rsid w:val="792B4D6E"/>
    <w:rsid w:val="796C51A8"/>
    <w:rsid w:val="798019E3"/>
    <w:rsid w:val="7991BB69"/>
    <w:rsid w:val="799865BF"/>
    <w:rsid w:val="79CF9A8F"/>
    <w:rsid w:val="79EEE4E7"/>
    <w:rsid w:val="7A62EB61"/>
    <w:rsid w:val="7AA31798"/>
    <w:rsid w:val="7AAB57BC"/>
    <w:rsid w:val="7ACAE43C"/>
    <w:rsid w:val="7B383506"/>
    <w:rsid w:val="7B53B8FC"/>
    <w:rsid w:val="7B6860F9"/>
    <w:rsid w:val="7B8BF93C"/>
    <w:rsid w:val="7BE36FCC"/>
    <w:rsid w:val="7BF4C2FD"/>
    <w:rsid w:val="7BFC0EE0"/>
    <w:rsid w:val="7C33DAAD"/>
    <w:rsid w:val="7C58CED6"/>
    <w:rsid w:val="7D75D92E"/>
    <w:rsid w:val="7D928F97"/>
    <w:rsid w:val="7DA4220C"/>
    <w:rsid w:val="7DB5709F"/>
    <w:rsid w:val="7DD4E2FB"/>
    <w:rsid w:val="7DFBA8FC"/>
    <w:rsid w:val="7ED9A94B"/>
    <w:rsid w:val="7EE040BC"/>
    <w:rsid w:val="7EF7702D"/>
    <w:rsid w:val="7EFE6B03"/>
    <w:rsid w:val="7F1506D7"/>
    <w:rsid w:val="7F269C5A"/>
    <w:rsid w:val="7F8954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CF8630"/>
  <w14:defaultImageDpi w14:val="330"/>
  <w15:docId w15:val="{EDD6C32D-FF3E-4B92-AF30-C82FA3F9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04D"/>
    <w:rPr>
      <w:sz w:val="24"/>
      <w:szCs w:val="24"/>
    </w:rPr>
  </w:style>
  <w:style w:type="paragraph" w:styleId="Heading1">
    <w:name w:val="heading 1"/>
    <w:basedOn w:val="Normal"/>
    <w:link w:val="Heading1Char"/>
    <w:uiPriority w:val="1"/>
    <w:qFormat/>
    <w:rsid w:val="000F4415"/>
    <w:pPr>
      <w:widowControl w:val="0"/>
      <w:autoSpaceDE w:val="0"/>
      <w:autoSpaceDN w:val="0"/>
      <w:ind w:left="790"/>
      <w:outlineLvl w:val="0"/>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7CA"/>
    <w:pPr>
      <w:tabs>
        <w:tab w:val="center" w:pos="4320"/>
        <w:tab w:val="right" w:pos="8640"/>
      </w:tabs>
    </w:pPr>
  </w:style>
  <w:style w:type="paragraph" w:styleId="Footer">
    <w:name w:val="footer"/>
    <w:basedOn w:val="Normal"/>
    <w:link w:val="FooterChar"/>
    <w:rsid w:val="006347CA"/>
    <w:pPr>
      <w:tabs>
        <w:tab w:val="center" w:pos="4320"/>
        <w:tab w:val="right" w:pos="8640"/>
      </w:tabs>
    </w:pPr>
  </w:style>
  <w:style w:type="paragraph" w:styleId="BalloonText">
    <w:name w:val="Balloon Text"/>
    <w:basedOn w:val="Normal"/>
    <w:semiHidden/>
    <w:rsid w:val="007557FB"/>
    <w:rPr>
      <w:rFonts w:ascii="Tahoma" w:hAnsi="Tahoma" w:cs="Tahoma"/>
      <w:sz w:val="16"/>
      <w:szCs w:val="16"/>
    </w:rPr>
  </w:style>
  <w:style w:type="paragraph" w:customStyle="1" w:styleId="ColorfulList-Accent11">
    <w:name w:val="Colorful List - Accent 11"/>
    <w:basedOn w:val="Normal"/>
    <w:uiPriority w:val="72"/>
    <w:qFormat/>
    <w:rsid w:val="001F3E7C"/>
    <w:pPr>
      <w:ind w:left="720"/>
      <w:contextualSpacing/>
    </w:pPr>
  </w:style>
  <w:style w:type="character" w:customStyle="1" w:styleId="FooterChar">
    <w:name w:val="Footer Char"/>
    <w:link w:val="Footer"/>
    <w:rsid w:val="001F3E7C"/>
    <w:rPr>
      <w:sz w:val="24"/>
      <w:szCs w:val="24"/>
      <w:lang w:eastAsia="en-US"/>
    </w:rPr>
  </w:style>
  <w:style w:type="paragraph" w:styleId="FootnoteText">
    <w:name w:val="footnote text"/>
    <w:basedOn w:val="Normal"/>
    <w:link w:val="FootnoteTextChar"/>
    <w:uiPriority w:val="99"/>
    <w:rsid w:val="001F3E7C"/>
  </w:style>
  <w:style w:type="character" w:customStyle="1" w:styleId="FootnoteTextChar">
    <w:name w:val="Footnote Text Char"/>
    <w:link w:val="FootnoteText"/>
    <w:uiPriority w:val="99"/>
    <w:rsid w:val="001F3E7C"/>
    <w:rPr>
      <w:sz w:val="24"/>
      <w:szCs w:val="24"/>
      <w:lang w:eastAsia="en-US"/>
    </w:rPr>
  </w:style>
  <w:style w:type="character" w:styleId="FootnoteReference">
    <w:name w:val="footnote reference"/>
    <w:uiPriority w:val="99"/>
    <w:rsid w:val="001F3E7C"/>
    <w:rPr>
      <w:vertAlign w:val="superscript"/>
    </w:rPr>
  </w:style>
  <w:style w:type="character" w:styleId="Hyperlink">
    <w:name w:val="Hyperlink"/>
    <w:uiPriority w:val="99"/>
    <w:rsid w:val="006F18AD"/>
    <w:rPr>
      <w:color w:val="0000FF"/>
      <w:u w:val="single"/>
    </w:rPr>
  </w:style>
  <w:style w:type="paragraph" w:styleId="ListParagraph">
    <w:name w:val="List Paragraph"/>
    <w:basedOn w:val="Normal"/>
    <w:uiPriority w:val="34"/>
    <w:qFormat/>
    <w:rsid w:val="004E68AF"/>
    <w:pPr>
      <w:ind w:left="720"/>
      <w:contextualSpacing/>
    </w:pPr>
  </w:style>
  <w:style w:type="paragraph" w:styleId="Revision">
    <w:name w:val="Revision"/>
    <w:hidden/>
    <w:uiPriority w:val="71"/>
    <w:rsid w:val="00BD2EEB"/>
    <w:rPr>
      <w:sz w:val="24"/>
      <w:szCs w:val="24"/>
    </w:rPr>
  </w:style>
  <w:style w:type="character" w:styleId="FollowedHyperlink">
    <w:name w:val="FollowedHyperlink"/>
    <w:basedOn w:val="DefaultParagraphFont"/>
    <w:rsid w:val="0044143C"/>
    <w:rPr>
      <w:color w:val="800080" w:themeColor="followedHyperlink"/>
      <w:u w:val="single"/>
    </w:rPr>
  </w:style>
  <w:style w:type="character" w:styleId="CommentReference">
    <w:name w:val="annotation reference"/>
    <w:basedOn w:val="DefaultParagraphFont"/>
    <w:uiPriority w:val="99"/>
    <w:rsid w:val="00297290"/>
    <w:rPr>
      <w:sz w:val="18"/>
      <w:szCs w:val="18"/>
    </w:rPr>
  </w:style>
  <w:style w:type="paragraph" w:styleId="CommentText">
    <w:name w:val="annotation text"/>
    <w:basedOn w:val="Normal"/>
    <w:link w:val="CommentTextChar"/>
    <w:uiPriority w:val="99"/>
    <w:rsid w:val="00297290"/>
  </w:style>
  <w:style w:type="character" w:customStyle="1" w:styleId="CommentTextChar">
    <w:name w:val="Comment Text Char"/>
    <w:basedOn w:val="DefaultParagraphFont"/>
    <w:link w:val="CommentText"/>
    <w:uiPriority w:val="99"/>
    <w:rsid w:val="00297290"/>
    <w:rPr>
      <w:sz w:val="24"/>
      <w:szCs w:val="24"/>
    </w:rPr>
  </w:style>
  <w:style w:type="paragraph" w:styleId="CommentSubject">
    <w:name w:val="annotation subject"/>
    <w:basedOn w:val="CommentText"/>
    <w:next w:val="CommentText"/>
    <w:link w:val="CommentSubjectChar"/>
    <w:rsid w:val="00297290"/>
    <w:rPr>
      <w:b/>
      <w:bCs/>
      <w:sz w:val="20"/>
      <w:szCs w:val="20"/>
    </w:rPr>
  </w:style>
  <w:style w:type="character" w:customStyle="1" w:styleId="CommentSubjectChar">
    <w:name w:val="Comment Subject Char"/>
    <w:basedOn w:val="CommentTextChar"/>
    <w:link w:val="CommentSubject"/>
    <w:rsid w:val="00297290"/>
    <w:rPr>
      <w:b/>
      <w:bCs/>
      <w:sz w:val="24"/>
      <w:szCs w:val="24"/>
    </w:rPr>
  </w:style>
  <w:style w:type="character" w:customStyle="1" w:styleId="HeaderChar">
    <w:name w:val="Header Char"/>
    <w:basedOn w:val="DefaultParagraphFont"/>
    <w:link w:val="Header"/>
    <w:uiPriority w:val="99"/>
    <w:rsid w:val="00052CB8"/>
    <w:rPr>
      <w:sz w:val="24"/>
      <w:szCs w:val="24"/>
    </w:rPr>
  </w:style>
  <w:style w:type="character" w:customStyle="1" w:styleId="UnresolvedMention1">
    <w:name w:val="Unresolved Mention1"/>
    <w:basedOn w:val="DefaultParagraphFont"/>
    <w:uiPriority w:val="99"/>
    <w:semiHidden/>
    <w:unhideWhenUsed/>
    <w:rsid w:val="001D17A9"/>
    <w:rPr>
      <w:color w:val="808080"/>
      <w:shd w:val="clear" w:color="auto" w:fill="E6E6E6"/>
    </w:rPr>
  </w:style>
  <w:style w:type="paragraph" w:styleId="NormalWeb">
    <w:name w:val="Normal (Web)"/>
    <w:basedOn w:val="Normal"/>
    <w:uiPriority w:val="99"/>
    <w:semiHidden/>
    <w:unhideWhenUsed/>
    <w:rsid w:val="00125590"/>
    <w:pPr>
      <w:spacing w:before="100" w:beforeAutospacing="1" w:after="100" w:afterAutospacing="1"/>
    </w:pPr>
  </w:style>
  <w:style w:type="character" w:customStyle="1" w:styleId="Heading1Char">
    <w:name w:val="Heading 1 Char"/>
    <w:basedOn w:val="DefaultParagraphFont"/>
    <w:link w:val="Heading1"/>
    <w:uiPriority w:val="1"/>
    <w:rsid w:val="000F4415"/>
    <w:rPr>
      <w:rFonts w:ascii="Arial" w:eastAsia="Arial" w:hAnsi="Arial" w:cs="Arial"/>
      <w:sz w:val="23"/>
      <w:szCs w:val="23"/>
    </w:rPr>
  </w:style>
  <w:style w:type="table" w:styleId="TableGrid">
    <w:name w:val="Table Grid"/>
    <w:basedOn w:val="TableNormal"/>
    <w:rsid w:val="005835C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683D"/>
  </w:style>
  <w:style w:type="character" w:styleId="UnresolvedMention">
    <w:name w:val="Unresolved Mention"/>
    <w:basedOn w:val="DefaultParagraphFont"/>
    <w:uiPriority w:val="99"/>
    <w:semiHidden/>
    <w:unhideWhenUsed/>
    <w:rsid w:val="00F55A9A"/>
    <w:rPr>
      <w:color w:val="605E5C"/>
      <w:shd w:val="clear" w:color="auto" w:fill="E1DFDD"/>
    </w:rPr>
  </w:style>
  <w:style w:type="character" w:customStyle="1" w:styleId="normaltextrun">
    <w:name w:val="normaltextrun"/>
    <w:basedOn w:val="DefaultParagraphFont"/>
    <w:rsid w:val="00541E10"/>
  </w:style>
  <w:style w:type="character" w:customStyle="1" w:styleId="eop">
    <w:name w:val="eop"/>
    <w:basedOn w:val="DefaultParagraphFont"/>
    <w:rsid w:val="00541E10"/>
  </w:style>
  <w:style w:type="paragraph" w:customStyle="1" w:styleId="paragraph">
    <w:name w:val="paragraph"/>
    <w:basedOn w:val="Normal"/>
    <w:rsid w:val="00541E10"/>
    <w:pPr>
      <w:spacing w:before="100" w:beforeAutospacing="1" w:after="100" w:afterAutospacing="1"/>
    </w:pPr>
  </w:style>
  <w:style w:type="character" w:customStyle="1" w:styleId="superscript">
    <w:name w:val="superscript"/>
    <w:basedOn w:val="DefaultParagraphFont"/>
    <w:rsid w:val="00541E10"/>
  </w:style>
  <w:style w:type="character" w:styleId="Mention">
    <w:name w:val="Mention"/>
    <w:basedOn w:val="DefaultParagraphFont"/>
    <w:uiPriority w:val="99"/>
    <w:unhideWhenUsed/>
    <w:rsid w:val="00F4492C"/>
    <w:rPr>
      <w:color w:val="2B579A"/>
      <w:shd w:val="clear" w:color="auto" w:fill="E6E6E6"/>
    </w:rPr>
  </w:style>
  <w:style w:type="numbering" w:customStyle="1" w:styleId="CurrentList1">
    <w:name w:val="Current List1"/>
    <w:uiPriority w:val="99"/>
    <w:rsid w:val="00CC658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6728">
      <w:bodyDiv w:val="1"/>
      <w:marLeft w:val="0"/>
      <w:marRight w:val="0"/>
      <w:marTop w:val="0"/>
      <w:marBottom w:val="0"/>
      <w:divBdr>
        <w:top w:val="none" w:sz="0" w:space="0" w:color="auto"/>
        <w:left w:val="none" w:sz="0" w:space="0" w:color="auto"/>
        <w:bottom w:val="none" w:sz="0" w:space="0" w:color="auto"/>
        <w:right w:val="none" w:sz="0" w:space="0" w:color="auto"/>
      </w:divBdr>
    </w:div>
    <w:div w:id="358818372">
      <w:bodyDiv w:val="1"/>
      <w:marLeft w:val="0"/>
      <w:marRight w:val="0"/>
      <w:marTop w:val="0"/>
      <w:marBottom w:val="0"/>
      <w:divBdr>
        <w:top w:val="none" w:sz="0" w:space="0" w:color="auto"/>
        <w:left w:val="none" w:sz="0" w:space="0" w:color="auto"/>
        <w:bottom w:val="none" w:sz="0" w:space="0" w:color="auto"/>
        <w:right w:val="none" w:sz="0" w:space="0" w:color="auto"/>
      </w:divBdr>
      <w:divsChild>
        <w:div w:id="538398485">
          <w:marLeft w:val="0"/>
          <w:marRight w:val="0"/>
          <w:marTop w:val="0"/>
          <w:marBottom w:val="0"/>
          <w:divBdr>
            <w:top w:val="none" w:sz="0" w:space="0" w:color="auto"/>
            <w:left w:val="none" w:sz="0" w:space="0" w:color="auto"/>
            <w:bottom w:val="none" w:sz="0" w:space="0" w:color="auto"/>
            <w:right w:val="none" w:sz="0" w:space="0" w:color="auto"/>
          </w:divBdr>
        </w:div>
        <w:div w:id="758526163">
          <w:marLeft w:val="0"/>
          <w:marRight w:val="0"/>
          <w:marTop w:val="0"/>
          <w:marBottom w:val="0"/>
          <w:divBdr>
            <w:top w:val="none" w:sz="0" w:space="0" w:color="auto"/>
            <w:left w:val="none" w:sz="0" w:space="0" w:color="auto"/>
            <w:bottom w:val="none" w:sz="0" w:space="0" w:color="auto"/>
            <w:right w:val="none" w:sz="0" w:space="0" w:color="auto"/>
          </w:divBdr>
        </w:div>
        <w:div w:id="1267805811">
          <w:marLeft w:val="0"/>
          <w:marRight w:val="0"/>
          <w:marTop w:val="0"/>
          <w:marBottom w:val="0"/>
          <w:divBdr>
            <w:top w:val="none" w:sz="0" w:space="0" w:color="auto"/>
            <w:left w:val="none" w:sz="0" w:space="0" w:color="auto"/>
            <w:bottom w:val="none" w:sz="0" w:space="0" w:color="auto"/>
            <w:right w:val="none" w:sz="0" w:space="0" w:color="auto"/>
          </w:divBdr>
        </w:div>
        <w:div w:id="1464469990">
          <w:marLeft w:val="0"/>
          <w:marRight w:val="0"/>
          <w:marTop w:val="0"/>
          <w:marBottom w:val="0"/>
          <w:divBdr>
            <w:top w:val="none" w:sz="0" w:space="0" w:color="auto"/>
            <w:left w:val="none" w:sz="0" w:space="0" w:color="auto"/>
            <w:bottom w:val="none" w:sz="0" w:space="0" w:color="auto"/>
            <w:right w:val="none" w:sz="0" w:space="0" w:color="auto"/>
          </w:divBdr>
        </w:div>
        <w:div w:id="1874610614">
          <w:marLeft w:val="0"/>
          <w:marRight w:val="0"/>
          <w:marTop w:val="0"/>
          <w:marBottom w:val="0"/>
          <w:divBdr>
            <w:top w:val="none" w:sz="0" w:space="0" w:color="auto"/>
            <w:left w:val="none" w:sz="0" w:space="0" w:color="auto"/>
            <w:bottom w:val="none" w:sz="0" w:space="0" w:color="auto"/>
            <w:right w:val="none" w:sz="0" w:space="0" w:color="auto"/>
          </w:divBdr>
        </w:div>
      </w:divsChild>
    </w:div>
    <w:div w:id="611674306">
      <w:bodyDiv w:val="1"/>
      <w:marLeft w:val="0"/>
      <w:marRight w:val="0"/>
      <w:marTop w:val="0"/>
      <w:marBottom w:val="0"/>
      <w:divBdr>
        <w:top w:val="none" w:sz="0" w:space="0" w:color="auto"/>
        <w:left w:val="none" w:sz="0" w:space="0" w:color="auto"/>
        <w:bottom w:val="none" w:sz="0" w:space="0" w:color="auto"/>
        <w:right w:val="none" w:sz="0" w:space="0" w:color="auto"/>
      </w:divBdr>
      <w:divsChild>
        <w:div w:id="109321978">
          <w:marLeft w:val="0"/>
          <w:marRight w:val="0"/>
          <w:marTop w:val="0"/>
          <w:marBottom w:val="0"/>
          <w:divBdr>
            <w:top w:val="none" w:sz="0" w:space="0" w:color="auto"/>
            <w:left w:val="none" w:sz="0" w:space="0" w:color="auto"/>
            <w:bottom w:val="none" w:sz="0" w:space="0" w:color="auto"/>
            <w:right w:val="none" w:sz="0" w:space="0" w:color="auto"/>
          </w:divBdr>
        </w:div>
        <w:div w:id="478545340">
          <w:marLeft w:val="0"/>
          <w:marRight w:val="0"/>
          <w:marTop w:val="0"/>
          <w:marBottom w:val="0"/>
          <w:divBdr>
            <w:top w:val="none" w:sz="0" w:space="0" w:color="auto"/>
            <w:left w:val="none" w:sz="0" w:space="0" w:color="auto"/>
            <w:bottom w:val="none" w:sz="0" w:space="0" w:color="auto"/>
            <w:right w:val="none" w:sz="0" w:space="0" w:color="auto"/>
          </w:divBdr>
          <w:divsChild>
            <w:div w:id="1809392997">
              <w:marLeft w:val="0"/>
              <w:marRight w:val="0"/>
              <w:marTop w:val="0"/>
              <w:marBottom w:val="0"/>
              <w:divBdr>
                <w:top w:val="none" w:sz="0" w:space="0" w:color="auto"/>
                <w:left w:val="none" w:sz="0" w:space="0" w:color="auto"/>
                <w:bottom w:val="none" w:sz="0" w:space="0" w:color="auto"/>
                <w:right w:val="none" w:sz="0" w:space="0" w:color="auto"/>
              </w:divBdr>
            </w:div>
          </w:divsChild>
        </w:div>
        <w:div w:id="704868258">
          <w:marLeft w:val="0"/>
          <w:marRight w:val="0"/>
          <w:marTop w:val="0"/>
          <w:marBottom w:val="0"/>
          <w:divBdr>
            <w:top w:val="none" w:sz="0" w:space="0" w:color="auto"/>
            <w:left w:val="none" w:sz="0" w:space="0" w:color="auto"/>
            <w:bottom w:val="none" w:sz="0" w:space="0" w:color="auto"/>
            <w:right w:val="none" w:sz="0" w:space="0" w:color="auto"/>
          </w:divBdr>
        </w:div>
        <w:div w:id="929460213">
          <w:marLeft w:val="0"/>
          <w:marRight w:val="0"/>
          <w:marTop w:val="0"/>
          <w:marBottom w:val="0"/>
          <w:divBdr>
            <w:top w:val="none" w:sz="0" w:space="0" w:color="auto"/>
            <w:left w:val="none" w:sz="0" w:space="0" w:color="auto"/>
            <w:bottom w:val="none" w:sz="0" w:space="0" w:color="auto"/>
            <w:right w:val="none" w:sz="0" w:space="0" w:color="auto"/>
          </w:divBdr>
        </w:div>
        <w:div w:id="1150247126">
          <w:marLeft w:val="0"/>
          <w:marRight w:val="0"/>
          <w:marTop w:val="0"/>
          <w:marBottom w:val="0"/>
          <w:divBdr>
            <w:top w:val="none" w:sz="0" w:space="0" w:color="auto"/>
            <w:left w:val="none" w:sz="0" w:space="0" w:color="auto"/>
            <w:bottom w:val="none" w:sz="0" w:space="0" w:color="auto"/>
            <w:right w:val="none" w:sz="0" w:space="0" w:color="auto"/>
          </w:divBdr>
        </w:div>
        <w:div w:id="1295866981">
          <w:marLeft w:val="0"/>
          <w:marRight w:val="0"/>
          <w:marTop w:val="0"/>
          <w:marBottom w:val="0"/>
          <w:divBdr>
            <w:top w:val="none" w:sz="0" w:space="0" w:color="auto"/>
            <w:left w:val="none" w:sz="0" w:space="0" w:color="auto"/>
            <w:bottom w:val="none" w:sz="0" w:space="0" w:color="auto"/>
            <w:right w:val="none" w:sz="0" w:space="0" w:color="auto"/>
          </w:divBdr>
          <w:divsChild>
            <w:div w:id="96559030">
              <w:marLeft w:val="0"/>
              <w:marRight w:val="0"/>
              <w:marTop w:val="0"/>
              <w:marBottom w:val="0"/>
              <w:divBdr>
                <w:top w:val="none" w:sz="0" w:space="0" w:color="auto"/>
                <w:left w:val="none" w:sz="0" w:space="0" w:color="auto"/>
                <w:bottom w:val="none" w:sz="0" w:space="0" w:color="auto"/>
                <w:right w:val="none" w:sz="0" w:space="0" w:color="auto"/>
              </w:divBdr>
            </w:div>
            <w:div w:id="1003700496">
              <w:marLeft w:val="0"/>
              <w:marRight w:val="0"/>
              <w:marTop w:val="0"/>
              <w:marBottom w:val="0"/>
              <w:divBdr>
                <w:top w:val="none" w:sz="0" w:space="0" w:color="auto"/>
                <w:left w:val="none" w:sz="0" w:space="0" w:color="auto"/>
                <w:bottom w:val="none" w:sz="0" w:space="0" w:color="auto"/>
                <w:right w:val="none" w:sz="0" w:space="0" w:color="auto"/>
              </w:divBdr>
            </w:div>
            <w:div w:id="1184511885">
              <w:marLeft w:val="0"/>
              <w:marRight w:val="0"/>
              <w:marTop w:val="0"/>
              <w:marBottom w:val="0"/>
              <w:divBdr>
                <w:top w:val="none" w:sz="0" w:space="0" w:color="auto"/>
                <w:left w:val="none" w:sz="0" w:space="0" w:color="auto"/>
                <w:bottom w:val="none" w:sz="0" w:space="0" w:color="auto"/>
                <w:right w:val="none" w:sz="0" w:space="0" w:color="auto"/>
              </w:divBdr>
            </w:div>
            <w:div w:id="1440291603">
              <w:marLeft w:val="0"/>
              <w:marRight w:val="0"/>
              <w:marTop w:val="0"/>
              <w:marBottom w:val="0"/>
              <w:divBdr>
                <w:top w:val="none" w:sz="0" w:space="0" w:color="auto"/>
                <w:left w:val="none" w:sz="0" w:space="0" w:color="auto"/>
                <w:bottom w:val="none" w:sz="0" w:space="0" w:color="auto"/>
                <w:right w:val="none" w:sz="0" w:space="0" w:color="auto"/>
              </w:divBdr>
            </w:div>
            <w:div w:id="1894732514">
              <w:marLeft w:val="0"/>
              <w:marRight w:val="0"/>
              <w:marTop w:val="0"/>
              <w:marBottom w:val="0"/>
              <w:divBdr>
                <w:top w:val="none" w:sz="0" w:space="0" w:color="auto"/>
                <w:left w:val="none" w:sz="0" w:space="0" w:color="auto"/>
                <w:bottom w:val="none" w:sz="0" w:space="0" w:color="auto"/>
                <w:right w:val="none" w:sz="0" w:space="0" w:color="auto"/>
              </w:divBdr>
            </w:div>
            <w:div w:id="2009359502">
              <w:marLeft w:val="0"/>
              <w:marRight w:val="0"/>
              <w:marTop w:val="0"/>
              <w:marBottom w:val="0"/>
              <w:divBdr>
                <w:top w:val="none" w:sz="0" w:space="0" w:color="auto"/>
                <w:left w:val="none" w:sz="0" w:space="0" w:color="auto"/>
                <w:bottom w:val="none" w:sz="0" w:space="0" w:color="auto"/>
                <w:right w:val="none" w:sz="0" w:space="0" w:color="auto"/>
              </w:divBdr>
            </w:div>
          </w:divsChild>
        </w:div>
        <w:div w:id="1655142324">
          <w:marLeft w:val="0"/>
          <w:marRight w:val="0"/>
          <w:marTop w:val="0"/>
          <w:marBottom w:val="0"/>
          <w:divBdr>
            <w:top w:val="none" w:sz="0" w:space="0" w:color="auto"/>
            <w:left w:val="none" w:sz="0" w:space="0" w:color="auto"/>
            <w:bottom w:val="none" w:sz="0" w:space="0" w:color="auto"/>
            <w:right w:val="none" w:sz="0" w:space="0" w:color="auto"/>
          </w:divBdr>
        </w:div>
        <w:div w:id="1721435591">
          <w:marLeft w:val="0"/>
          <w:marRight w:val="0"/>
          <w:marTop w:val="0"/>
          <w:marBottom w:val="0"/>
          <w:divBdr>
            <w:top w:val="none" w:sz="0" w:space="0" w:color="auto"/>
            <w:left w:val="none" w:sz="0" w:space="0" w:color="auto"/>
            <w:bottom w:val="none" w:sz="0" w:space="0" w:color="auto"/>
            <w:right w:val="none" w:sz="0" w:space="0" w:color="auto"/>
          </w:divBdr>
          <w:divsChild>
            <w:div w:id="838692266">
              <w:marLeft w:val="0"/>
              <w:marRight w:val="0"/>
              <w:marTop w:val="0"/>
              <w:marBottom w:val="0"/>
              <w:divBdr>
                <w:top w:val="none" w:sz="0" w:space="0" w:color="auto"/>
                <w:left w:val="none" w:sz="0" w:space="0" w:color="auto"/>
                <w:bottom w:val="none" w:sz="0" w:space="0" w:color="auto"/>
                <w:right w:val="none" w:sz="0" w:space="0" w:color="auto"/>
              </w:divBdr>
            </w:div>
            <w:div w:id="1392193949">
              <w:marLeft w:val="0"/>
              <w:marRight w:val="0"/>
              <w:marTop w:val="0"/>
              <w:marBottom w:val="0"/>
              <w:divBdr>
                <w:top w:val="none" w:sz="0" w:space="0" w:color="auto"/>
                <w:left w:val="none" w:sz="0" w:space="0" w:color="auto"/>
                <w:bottom w:val="none" w:sz="0" w:space="0" w:color="auto"/>
                <w:right w:val="none" w:sz="0" w:space="0" w:color="auto"/>
              </w:divBdr>
            </w:div>
            <w:div w:id="1433357426">
              <w:marLeft w:val="0"/>
              <w:marRight w:val="0"/>
              <w:marTop w:val="0"/>
              <w:marBottom w:val="0"/>
              <w:divBdr>
                <w:top w:val="none" w:sz="0" w:space="0" w:color="auto"/>
                <w:left w:val="none" w:sz="0" w:space="0" w:color="auto"/>
                <w:bottom w:val="none" w:sz="0" w:space="0" w:color="auto"/>
                <w:right w:val="none" w:sz="0" w:space="0" w:color="auto"/>
              </w:divBdr>
            </w:div>
            <w:div w:id="1558977970">
              <w:marLeft w:val="0"/>
              <w:marRight w:val="0"/>
              <w:marTop w:val="0"/>
              <w:marBottom w:val="0"/>
              <w:divBdr>
                <w:top w:val="none" w:sz="0" w:space="0" w:color="auto"/>
                <w:left w:val="none" w:sz="0" w:space="0" w:color="auto"/>
                <w:bottom w:val="none" w:sz="0" w:space="0" w:color="auto"/>
                <w:right w:val="none" w:sz="0" w:space="0" w:color="auto"/>
              </w:divBdr>
            </w:div>
            <w:div w:id="1705793189">
              <w:marLeft w:val="0"/>
              <w:marRight w:val="0"/>
              <w:marTop w:val="0"/>
              <w:marBottom w:val="0"/>
              <w:divBdr>
                <w:top w:val="none" w:sz="0" w:space="0" w:color="auto"/>
                <w:left w:val="none" w:sz="0" w:space="0" w:color="auto"/>
                <w:bottom w:val="none" w:sz="0" w:space="0" w:color="auto"/>
                <w:right w:val="none" w:sz="0" w:space="0" w:color="auto"/>
              </w:divBdr>
            </w:div>
            <w:div w:id="1901861766">
              <w:marLeft w:val="0"/>
              <w:marRight w:val="0"/>
              <w:marTop w:val="0"/>
              <w:marBottom w:val="0"/>
              <w:divBdr>
                <w:top w:val="none" w:sz="0" w:space="0" w:color="auto"/>
                <w:left w:val="none" w:sz="0" w:space="0" w:color="auto"/>
                <w:bottom w:val="none" w:sz="0" w:space="0" w:color="auto"/>
                <w:right w:val="none" w:sz="0" w:space="0" w:color="auto"/>
              </w:divBdr>
            </w:div>
          </w:divsChild>
        </w:div>
        <w:div w:id="1905990596">
          <w:marLeft w:val="0"/>
          <w:marRight w:val="0"/>
          <w:marTop w:val="0"/>
          <w:marBottom w:val="0"/>
          <w:divBdr>
            <w:top w:val="none" w:sz="0" w:space="0" w:color="auto"/>
            <w:left w:val="none" w:sz="0" w:space="0" w:color="auto"/>
            <w:bottom w:val="none" w:sz="0" w:space="0" w:color="auto"/>
            <w:right w:val="none" w:sz="0" w:space="0" w:color="auto"/>
          </w:divBdr>
        </w:div>
        <w:div w:id="2032755151">
          <w:marLeft w:val="0"/>
          <w:marRight w:val="0"/>
          <w:marTop w:val="0"/>
          <w:marBottom w:val="0"/>
          <w:divBdr>
            <w:top w:val="none" w:sz="0" w:space="0" w:color="auto"/>
            <w:left w:val="none" w:sz="0" w:space="0" w:color="auto"/>
            <w:bottom w:val="none" w:sz="0" w:space="0" w:color="auto"/>
            <w:right w:val="none" w:sz="0" w:space="0" w:color="auto"/>
          </w:divBdr>
        </w:div>
      </w:divsChild>
    </w:div>
    <w:div w:id="741486840">
      <w:bodyDiv w:val="1"/>
      <w:marLeft w:val="0"/>
      <w:marRight w:val="0"/>
      <w:marTop w:val="0"/>
      <w:marBottom w:val="0"/>
      <w:divBdr>
        <w:top w:val="none" w:sz="0" w:space="0" w:color="auto"/>
        <w:left w:val="none" w:sz="0" w:space="0" w:color="auto"/>
        <w:bottom w:val="none" w:sz="0" w:space="0" w:color="auto"/>
        <w:right w:val="none" w:sz="0" w:space="0" w:color="auto"/>
      </w:divBdr>
      <w:divsChild>
        <w:div w:id="1493836643">
          <w:marLeft w:val="0"/>
          <w:marRight w:val="0"/>
          <w:marTop w:val="0"/>
          <w:marBottom w:val="0"/>
          <w:divBdr>
            <w:top w:val="none" w:sz="0" w:space="0" w:color="auto"/>
            <w:left w:val="none" w:sz="0" w:space="0" w:color="auto"/>
            <w:bottom w:val="none" w:sz="0" w:space="0" w:color="auto"/>
            <w:right w:val="none" w:sz="0" w:space="0" w:color="auto"/>
          </w:divBdr>
          <w:divsChild>
            <w:div w:id="807742732">
              <w:marLeft w:val="0"/>
              <w:marRight w:val="0"/>
              <w:marTop w:val="0"/>
              <w:marBottom w:val="0"/>
              <w:divBdr>
                <w:top w:val="none" w:sz="0" w:space="0" w:color="auto"/>
                <w:left w:val="none" w:sz="0" w:space="0" w:color="auto"/>
                <w:bottom w:val="none" w:sz="0" w:space="0" w:color="auto"/>
                <w:right w:val="none" w:sz="0" w:space="0" w:color="auto"/>
              </w:divBdr>
            </w:div>
            <w:div w:id="833642795">
              <w:marLeft w:val="0"/>
              <w:marRight w:val="0"/>
              <w:marTop w:val="0"/>
              <w:marBottom w:val="0"/>
              <w:divBdr>
                <w:top w:val="none" w:sz="0" w:space="0" w:color="auto"/>
                <w:left w:val="none" w:sz="0" w:space="0" w:color="auto"/>
                <w:bottom w:val="none" w:sz="0" w:space="0" w:color="auto"/>
                <w:right w:val="none" w:sz="0" w:space="0" w:color="auto"/>
              </w:divBdr>
            </w:div>
            <w:div w:id="1027369622">
              <w:marLeft w:val="0"/>
              <w:marRight w:val="0"/>
              <w:marTop w:val="0"/>
              <w:marBottom w:val="0"/>
              <w:divBdr>
                <w:top w:val="none" w:sz="0" w:space="0" w:color="auto"/>
                <w:left w:val="none" w:sz="0" w:space="0" w:color="auto"/>
                <w:bottom w:val="none" w:sz="0" w:space="0" w:color="auto"/>
                <w:right w:val="none" w:sz="0" w:space="0" w:color="auto"/>
              </w:divBdr>
            </w:div>
            <w:div w:id="1328243984">
              <w:marLeft w:val="0"/>
              <w:marRight w:val="0"/>
              <w:marTop w:val="0"/>
              <w:marBottom w:val="0"/>
              <w:divBdr>
                <w:top w:val="none" w:sz="0" w:space="0" w:color="auto"/>
                <w:left w:val="none" w:sz="0" w:space="0" w:color="auto"/>
                <w:bottom w:val="none" w:sz="0" w:space="0" w:color="auto"/>
                <w:right w:val="none" w:sz="0" w:space="0" w:color="auto"/>
              </w:divBdr>
            </w:div>
            <w:div w:id="1461338853">
              <w:marLeft w:val="0"/>
              <w:marRight w:val="0"/>
              <w:marTop w:val="0"/>
              <w:marBottom w:val="0"/>
              <w:divBdr>
                <w:top w:val="none" w:sz="0" w:space="0" w:color="auto"/>
                <w:left w:val="none" w:sz="0" w:space="0" w:color="auto"/>
                <w:bottom w:val="none" w:sz="0" w:space="0" w:color="auto"/>
                <w:right w:val="none" w:sz="0" w:space="0" w:color="auto"/>
              </w:divBdr>
            </w:div>
            <w:div w:id="1590771192">
              <w:marLeft w:val="0"/>
              <w:marRight w:val="0"/>
              <w:marTop w:val="0"/>
              <w:marBottom w:val="0"/>
              <w:divBdr>
                <w:top w:val="none" w:sz="0" w:space="0" w:color="auto"/>
                <w:left w:val="none" w:sz="0" w:space="0" w:color="auto"/>
                <w:bottom w:val="none" w:sz="0" w:space="0" w:color="auto"/>
                <w:right w:val="none" w:sz="0" w:space="0" w:color="auto"/>
              </w:divBdr>
            </w:div>
            <w:div w:id="20225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2920">
      <w:bodyDiv w:val="1"/>
      <w:marLeft w:val="0"/>
      <w:marRight w:val="0"/>
      <w:marTop w:val="0"/>
      <w:marBottom w:val="0"/>
      <w:divBdr>
        <w:top w:val="none" w:sz="0" w:space="0" w:color="auto"/>
        <w:left w:val="none" w:sz="0" w:space="0" w:color="auto"/>
        <w:bottom w:val="none" w:sz="0" w:space="0" w:color="auto"/>
        <w:right w:val="none" w:sz="0" w:space="0" w:color="auto"/>
      </w:divBdr>
    </w:div>
    <w:div w:id="1043554186">
      <w:bodyDiv w:val="1"/>
      <w:marLeft w:val="0"/>
      <w:marRight w:val="0"/>
      <w:marTop w:val="0"/>
      <w:marBottom w:val="0"/>
      <w:divBdr>
        <w:top w:val="none" w:sz="0" w:space="0" w:color="auto"/>
        <w:left w:val="none" w:sz="0" w:space="0" w:color="auto"/>
        <w:bottom w:val="none" w:sz="0" w:space="0" w:color="auto"/>
        <w:right w:val="none" w:sz="0" w:space="0" w:color="auto"/>
      </w:divBdr>
    </w:div>
    <w:div w:id="1186752168">
      <w:bodyDiv w:val="1"/>
      <w:marLeft w:val="0"/>
      <w:marRight w:val="0"/>
      <w:marTop w:val="0"/>
      <w:marBottom w:val="0"/>
      <w:divBdr>
        <w:top w:val="none" w:sz="0" w:space="0" w:color="auto"/>
        <w:left w:val="none" w:sz="0" w:space="0" w:color="auto"/>
        <w:bottom w:val="none" w:sz="0" w:space="0" w:color="auto"/>
        <w:right w:val="none" w:sz="0" w:space="0" w:color="auto"/>
      </w:divBdr>
    </w:div>
    <w:div w:id="1201819036">
      <w:bodyDiv w:val="1"/>
      <w:marLeft w:val="0"/>
      <w:marRight w:val="0"/>
      <w:marTop w:val="0"/>
      <w:marBottom w:val="0"/>
      <w:divBdr>
        <w:top w:val="none" w:sz="0" w:space="0" w:color="auto"/>
        <w:left w:val="none" w:sz="0" w:space="0" w:color="auto"/>
        <w:bottom w:val="none" w:sz="0" w:space="0" w:color="auto"/>
        <w:right w:val="none" w:sz="0" w:space="0" w:color="auto"/>
      </w:divBdr>
    </w:div>
    <w:div w:id="1238634193">
      <w:bodyDiv w:val="1"/>
      <w:marLeft w:val="0"/>
      <w:marRight w:val="0"/>
      <w:marTop w:val="0"/>
      <w:marBottom w:val="0"/>
      <w:divBdr>
        <w:top w:val="none" w:sz="0" w:space="0" w:color="auto"/>
        <w:left w:val="none" w:sz="0" w:space="0" w:color="auto"/>
        <w:bottom w:val="none" w:sz="0" w:space="0" w:color="auto"/>
        <w:right w:val="none" w:sz="0" w:space="0" w:color="auto"/>
      </w:divBdr>
      <w:divsChild>
        <w:div w:id="955409678">
          <w:marLeft w:val="0"/>
          <w:marRight w:val="0"/>
          <w:marTop w:val="0"/>
          <w:marBottom w:val="0"/>
          <w:divBdr>
            <w:top w:val="none" w:sz="0" w:space="0" w:color="auto"/>
            <w:left w:val="none" w:sz="0" w:space="0" w:color="auto"/>
            <w:bottom w:val="none" w:sz="0" w:space="0" w:color="auto"/>
            <w:right w:val="none" w:sz="0" w:space="0" w:color="auto"/>
          </w:divBdr>
        </w:div>
        <w:div w:id="991523267">
          <w:marLeft w:val="0"/>
          <w:marRight w:val="0"/>
          <w:marTop w:val="0"/>
          <w:marBottom w:val="0"/>
          <w:divBdr>
            <w:top w:val="none" w:sz="0" w:space="0" w:color="auto"/>
            <w:left w:val="none" w:sz="0" w:space="0" w:color="auto"/>
            <w:bottom w:val="none" w:sz="0" w:space="0" w:color="auto"/>
            <w:right w:val="none" w:sz="0" w:space="0" w:color="auto"/>
          </w:divBdr>
        </w:div>
        <w:div w:id="1620405878">
          <w:marLeft w:val="0"/>
          <w:marRight w:val="0"/>
          <w:marTop w:val="0"/>
          <w:marBottom w:val="0"/>
          <w:divBdr>
            <w:top w:val="none" w:sz="0" w:space="0" w:color="auto"/>
            <w:left w:val="none" w:sz="0" w:space="0" w:color="auto"/>
            <w:bottom w:val="none" w:sz="0" w:space="0" w:color="auto"/>
            <w:right w:val="none" w:sz="0" w:space="0" w:color="auto"/>
          </w:divBdr>
        </w:div>
        <w:div w:id="1767192482">
          <w:marLeft w:val="0"/>
          <w:marRight w:val="0"/>
          <w:marTop w:val="0"/>
          <w:marBottom w:val="0"/>
          <w:divBdr>
            <w:top w:val="none" w:sz="0" w:space="0" w:color="auto"/>
            <w:left w:val="none" w:sz="0" w:space="0" w:color="auto"/>
            <w:bottom w:val="none" w:sz="0" w:space="0" w:color="auto"/>
            <w:right w:val="none" w:sz="0" w:space="0" w:color="auto"/>
          </w:divBdr>
        </w:div>
        <w:div w:id="1811288677">
          <w:marLeft w:val="0"/>
          <w:marRight w:val="0"/>
          <w:marTop w:val="0"/>
          <w:marBottom w:val="0"/>
          <w:divBdr>
            <w:top w:val="none" w:sz="0" w:space="0" w:color="auto"/>
            <w:left w:val="none" w:sz="0" w:space="0" w:color="auto"/>
            <w:bottom w:val="none" w:sz="0" w:space="0" w:color="auto"/>
            <w:right w:val="none" w:sz="0" w:space="0" w:color="auto"/>
          </w:divBdr>
        </w:div>
      </w:divsChild>
    </w:div>
    <w:div w:id="1274942736">
      <w:bodyDiv w:val="1"/>
      <w:marLeft w:val="0"/>
      <w:marRight w:val="0"/>
      <w:marTop w:val="0"/>
      <w:marBottom w:val="0"/>
      <w:divBdr>
        <w:top w:val="none" w:sz="0" w:space="0" w:color="auto"/>
        <w:left w:val="none" w:sz="0" w:space="0" w:color="auto"/>
        <w:bottom w:val="none" w:sz="0" w:space="0" w:color="auto"/>
        <w:right w:val="none" w:sz="0" w:space="0" w:color="auto"/>
      </w:divBdr>
    </w:div>
    <w:div w:id="1473400286">
      <w:bodyDiv w:val="1"/>
      <w:marLeft w:val="0"/>
      <w:marRight w:val="0"/>
      <w:marTop w:val="0"/>
      <w:marBottom w:val="0"/>
      <w:divBdr>
        <w:top w:val="none" w:sz="0" w:space="0" w:color="auto"/>
        <w:left w:val="none" w:sz="0" w:space="0" w:color="auto"/>
        <w:bottom w:val="none" w:sz="0" w:space="0" w:color="auto"/>
        <w:right w:val="none" w:sz="0" w:space="0" w:color="auto"/>
      </w:divBdr>
    </w:div>
    <w:div w:id="1604415037">
      <w:bodyDiv w:val="1"/>
      <w:marLeft w:val="0"/>
      <w:marRight w:val="0"/>
      <w:marTop w:val="0"/>
      <w:marBottom w:val="0"/>
      <w:divBdr>
        <w:top w:val="none" w:sz="0" w:space="0" w:color="auto"/>
        <w:left w:val="none" w:sz="0" w:space="0" w:color="auto"/>
        <w:bottom w:val="none" w:sz="0" w:space="0" w:color="auto"/>
        <w:right w:val="none" w:sz="0" w:space="0" w:color="auto"/>
      </w:divBdr>
    </w:div>
    <w:div w:id="2058040534">
      <w:bodyDiv w:val="1"/>
      <w:marLeft w:val="0"/>
      <w:marRight w:val="0"/>
      <w:marTop w:val="0"/>
      <w:marBottom w:val="0"/>
      <w:divBdr>
        <w:top w:val="none" w:sz="0" w:space="0" w:color="auto"/>
        <w:left w:val="none" w:sz="0" w:space="0" w:color="auto"/>
        <w:bottom w:val="none" w:sz="0" w:space="0" w:color="auto"/>
        <w:right w:val="none" w:sz="0" w:space="0" w:color="auto"/>
      </w:divBdr>
      <w:divsChild>
        <w:div w:id="1789543939">
          <w:marLeft w:val="0"/>
          <w:marRight w:val="0"/>
          <w:marTop w:val="0"/>
          <w:marBottom w:val="0"/>
          <w:divBdr>
            <w:top w:val="none" w:sz="0" w:space="0" w:color="auto"/>
            <w:left w:val="none" w:sz="0" w:space="0" w:color="auto"/>
            <w:bottom w:val="none" w:sz="0" w:space="0" w:color="auto"/>
            <w:right w:val="none" w:sz="0" w:space="0" w:color="auto"/>
          </w:divBdr>
        </w:div>
        <w:div w:id="1857765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sd.org/wp-content/uploads/2023/10/2024-Plan-Rates.pdf" TargetMode="External"/><Relationship Id="rId18" Type="http://schemas.openxmlformats.org/officeDocument/2006/relationships/hyperlink" Target="https://livehealthonline.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tcustserv@cpg.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pg.org/annualenroll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1.deltadentalins.com/" TargetMode="External"/><Relationship Id="rId20" Type="http://schemas.openxmlformats.org/officeDocument/2006/relationships/hyperlink" Target="http://www.cpg.org/mtdo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cpg.org/deltadental" TargetMode="External"/><Relationship Id="rId23" Type="http://schemas.openxmlformats.org/officeDocument/2006/relationships/hyperlink" Target="http://www.cpg.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dliveforcigna.com/mdliveforcig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sd.org/wp-content/uploads/2023/10/2024-Plan-Rates.pdf" TargetMode="External"/><Relationship Id="rId22" Type="http://schemas.openxmlformats.org/officeDocument/2006/relationships/hyperlink" Target="https://edsd.org/event/benefit-education-session-oct-15-2023/"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pub/irs-drop/rp-23-2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0f8c48-6830-4d76-999d-766651431227">FZKQMZAZJTET-371417081-2003</_dlc_DocId>
    <_dlc_DocIdUrl xmlns="d10f8c48-6830-4d76-999d-766651431227">
      <Url>https://edsd.sharepoint.com/sites/EDSD/_layouts/15/DocIdRedir.aspx?ID=FZKQMZAZJTET-371417081-2003</Url>
      <Description>FZKQMZAZJTET-371417081-2003</Description>
    </_dlc_DocIdUrl>
    <lcf76f155ced4ddcb4097134ff3c332f xmlns="05d931d4-1ef2-4485-98ba-4554615b3f9f">
      <Terms xmlns="http://schemas.microsoft.com/office/infopath/2007/PartnerControls"/>
    </lcf76f155ced4ddcb4097134ff3c332f>
    <TaxCatchAll xmlns="d10f8c48-6830-4d76-999d-766651431227" xsi:nil="true"/>
    <SharedWithUsers xmlns="d10f8c48-6830-4d76-999d-766651431227">
      <UserInfo>
        <DisplayName>Todd, Janet</DisplayName>
        <AccountId>76</AccountId>
        <AccountType/>
      </UserInfo>
      <UserInfo>
        <DisplayName>Trammell, Susan</DisplayName>
        <AccountId>67</AccountId>
        <AccountType/>
      </UserInfo>
    </SharedWithUsers>
    <Congregation xmlns="d10f8c48-6830-4d76-999d-766651431227">None</Congregat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F452564EC636448BCDDF3D57DDBE48D" ma:contentTypeVersion="5429" ma:contentTypeDescription="Create a new document." ma:contentTypeScope="" ma:versionID="6f5aef35e0b1d4636600843b54210ea1">
  <xsd:schema xmlns:xsd="http://www.w3.org/2001/XMLSchema" xmlns:xs="http://www.w3.org/2001/XMLSchema" xmlns:p="http://schemas.microsoft.com/office/2006/metadata/properties" xmlns:ns2="d10f8c48-6830-4d76-999d-766651431227" xmlns:ns3="05d931d4-1ef2-4485-98ba-4554615b3f9f" targetNamespace="http://schemas.microsoft.com/office/2006/metadata/properties" ma:root="true" ma:fieldsID="15d158b5c4747a5e6a0812003e9be6d9" ns2:_="" ns3:_="">
    <xsd:import namespace="d10f8c48-6830-4d76-999d-766651431227"/>
    <xsd:import namespace="05d931d4-1ef2-4485-98ba-4554615b3f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element ref="ns2:Congreg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f8c48-6830-4d76-999d-7666514312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dc758c1-99bf-48ca-a437-4c6dcb6cccb0}" ma:internalName="TaxCatchAll" ma:showField="CatchAllData" ma:web="d10f8c48-6830-4d76-999d-766651431227">
      <xsd:complexType>
        <xsd:complexContent>
          <xsd:extension base="dms:MultiChoiceLookup">
            <xsd:sequence>
              <xsd:element name="Value" type="dms:Lookup" maxOccurs="unbounded" minOccurs="0" nillable="true"/>
            </xsd:sequence>
          </xsd:extension>
        </xsd:complexContent>
      </xsd:complexType>
    </xsd:element>
    <xsd:element name="Congregation" ma:index="25" nillable="true" ma:displayName="Congregation" ma:default="None" ma:format="Dropdown" ma:internalName="Congregation">
      <xsd:simpleType>
        <xsd:restriction base="dms:Choice">
          <xsd:enumeration value="None"/>
          <xsd:enumeration value="Christ the King Episcopal Church Alpine"/>
          <xsd:enumeration value="Church of the Good Shepherd Bonita"/>
          <xsd:enumeration value="St. Barnabas Episcopal Church Borrego Springs"/>
          <xsd:enumeration value="Holy Cross Episcopal Church Carlsbad"/>
          <xsd:enumeration value="St. Michael's by-the-Sea Carlsbad"/>
          <xsd:enumeration value="St. John's Episcopal Church Chula Vista"/>
          <xsd:enumeration value="Christ Episcopal Church Coronado"/>
          <xsd:enumeration value="St. Peter's Episcopal Church Del Mar"/>
          <xsd:enumeration value="St. Alban's Episcopal Church El Cajon"/>
          <xsd:enumeration value="Sts. Peter &amp; Paul Episcopal Church El Centro"/>
          <xsd:enumeration value="St. Andrew's Episcopal Church Encinitas"/>
          <xsd:enumeration value="Trinity Episcopal Church Escondido"/>
          <xsd:enumeration value="St. John's Episcopal Church Fallbrook"/>
          <xsd:enumeration value="Church of the Good Shepherd Hemet"/>
          <xsd:enumeration value="St. Hugh of Lincoln Episcopal Church Idyllwild"/>
          <xsd:enumeration value="St. John's Episcopal Church Indio"/>
          <xsd:enumeration value="St. James by-the-Sea Episcopal Church La Jolla"/>
          <xsd:enumeration value="St. Andrew's Episcopal Church La Mesa"/>
          <xsd:enumeration value="St. Andrew's by-the-Lake Episcopal Church Lake Elsinore"/>
          <xsd:enumeration value="St. Philip-the-Apostle Episcopal Church Lemon Grove"/>
          <xsd:enumeration value="St. Stephen's Episcopal Church Menifee"/>
          <xsd:enumeration value="St. Matthew's Episcopal Church National City"/>
          <xsd:enumeration value="St. Margaret's Episcopal Church Palm Desert"/>
          <xsd:enumeration value="St. Paul in the Desert Episcopal Church Palm Springs"/>
          <xsd:enumeration value="St. Francis Episcopal Church Pauma Valley"/>
          <xsd:enumeration value="St. Bartholomew's Episcopal Church Poway"/>
          <xsd:enumeration value="St. Mary's in-the-Valley Episcopal Church Ramona"/>
          <xsd:enumeration value="All Saints' Episcopal Church San Diego"/>
          <xsd:enumeration value="All Souls' Episcopal Church San Diego"/>
          <xsd:enumeration value="Good Samaritan Episcopal Church San Diego"/>
          <xsd:enumeration value="St. Andrew's by-the-Sea Episcopal Church San Diego"/>
          <xsd:enumeration value="St. David's Episcopal Church San Diego"/>
          <xsd:enumeration value="St. Dunstan's Episcopal Church San Diego"/>
          <xsd:enumeration value="St. Luke's Episcopal Church San Diego"/>
          <xsd:enumeration value="St. Mark's Episcopal Church San Diego"/>
          <xsd:enumeration value="St. Paul's Cathedral San Diego"/>
          <xsd:enumeration value="St. Timothy's Episcopal Church San Diego"/>
          <xsd:enumeration value="Grace Episcopal Church San Marcos"/>
          <xsd:enumeration value="St. Columba's Episcopal Church Santee"/>
          <xsd:enumeration value="St. Thomas of Canterbury Temecula"/>
          <xsd:enumeration value="All Saints' Episcopal Church Vista"/>
          <xsd:enumeration value="St. Paul's Episcopal Church Yuma"/>
        </xsd:restriction>
      </xsd:simpleType>
    </xsd:element>
  </xsd:schema>
  <xsd:schema xmlns:xsd="http://www.w3.org/2001/XMLSchema" xmlns:xs="http://www.w3.org/2001/XMLSchema" xmlns:dms="http://schemas.microsoft.com/office/2006/documentManagement/types" xmlns:pc="http://schemas.microsoft.com/office/infopath/2007/PartnerControls" targetNamespace="05d931d4-1ef2-4485-98ba-4554615b3f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920c1-77f6-4325-bc32-c41b06bd3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FEF6-4CC4-4D77-9ED8-EFC0E5EDF010}">
  <ds:schemaRefs>
    <ds:schemaRef ds:uri="http://schemas.microsoft.com/office/2006/metadata/properties"/>
    <ds:schemaRef ds:uri="http://schemas.microsoft.com/office/infopath/2007/PartnerControls"/>
    <ds:schemaRef ds:uri="d10f8c48-6830-4d76-999d-766651431227"/>
    <ds:schemaRef ds:uri="05d931d4-1ef2-4485-98ba-4554615b3f9f"/>
  </ds:schemaRefs>
</ds:datastoreItem>
</file>

<file path=customXml/itemProps2.xml><?xml version="1.0" encoding="utf-8"?>
<ds:datastoreItem xmlns:ds="http://schemas.openxmlformats.org/officeDocument/2006/customXml" ds:itemID="{7B47717A-A544-4AA5-A29D-43B1251B59B5}">
  <ds:schemaRefs>
    <ds:schemaRef ds:uri="http://schemas.microsoft.com/sharepoint/events"/>
  </ds:schemaRefs>
</ds:datastoreItem>
</file>

<file path=customXml/itemProps3.xml><?xml version="1.0" encoding="utf-8"?>
<ds:datastoreItem xmlns:ds="http://schemas.openxmlformats.org/officeDocument/2006/customXml" ds:itemID="{4263E681-C0E5-4CB3-AE99-E77914FBE2EE}">
  <ds:schemaRefs>
    <ds:schemaRef ds:uri="http://schemas.openxmlformats.org/officeDocument/2006/bibliography"/>
  </ds:schemaRefs>
</ds:datastoreItem>
</file>

<file path=customXml/itemProps4.xml><?xml version="1.0" encoding="utf-8"?>
<ds:datastoreItem xmlns:ds="http://schemas.openxmlformats.org/officeDocument/2006/customXml" ds:itemID="{C6C59DD7-77B4-4EA6-92B5-E1B67B04C24E}">
  <ds:schemaRefs>
    <ds:schemaRef ds:uri="http://schemas.microsoft.com/sharepoint/v3/contenttype/forms"/>
  </ds:schemaRefs>
</ds:datastoreItem>
</file>

<file path=customXml/itemProps5.xml><?xml version="1.0" encoding="utf-8"?>
<ds:datastoreItem xmlns:ds="http://schemas.openxmlformats.org/officeDocument/2006/customXml" ds:itemID="{53EA63B0-1666-40DC-94BD-D5D80C097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f8c48-6830-4d76-999d-766651431227"/>
    <ds:schemaRef ds:uri="05d931d4-1ef2-4485-98ba-4554615b3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3305</Words>
  <Characters>17751</Characters>
  <Application>Microsoft Office Word</Application>
  <DocSecurity>0</DocSecurity>
  <Lines>394</Lines>
  <Paragraphs>179</Paragraphs>
  <ScaleCrop>false</ScaleCrop>
  <HeadingPairs>
    <vt:vector size="2" baseType="variant">
      <vt:variant>
        <vt:lpstr>Title</vt:lpstr>
      </vt:variant>
      <vt:variant>
        <vt:i4>1</vt:i4>
      </vt:variant>
    </vt:vector>
  </HeadingPairs>
  <TitlesOfParts>
    <vt:vector size="1" baseType="lpstr">
      <vt:lpstr>Name</vt:lpstr>
    </vt:vector>
  </TitlesOfParts>
  <Company>CPG</Company>
  <LinksUpToDate>false</LinksUpToDate>
  <CharactersWithSpaces>20877</CharactersWithSpaces>
  <SharedDoc>false</SharedDoc>
  <HLinks>
    <vt:vector size="270" baseType="variant">
      <vt:variant>
        <vt:i4>2556028</vt:i4>
      </vt:variant>
      <vt:variant>
        <vt:i4>57</vt:i4>
      </vt:variant>
      <vt:variant>
        <vt:i4>0</vt:i4>
      </vt:variant>
      <vt:variant>
        <vt:i4>5</vt:i4>
      </vt:variant>
      <vt:variant>
        <vt:lpwstr>http://www.cpg.org/</vt:lpwstr>
      </vt:variant>
      <vt:variant>
        <vt:lpwstr/>
      </vt:variant>
      <vt:variant>
        <vt:i4>7471175</vt:i4>
      </vt:variant>
      <vt:variant>
        <vt:i4>54</vt:i4>
      </vt:variant>
      <vt:variant>
        <vt:i4>0</vt:i4>
      </vt:variant>
      <vt:variant>
        <vt:i4>5</vt:i4>
      </vt:variant>
      <vt:variant>
        <vt:lpwstr>mailto:mtcustserv@cpg.org</vt:lpwstr>
      </vt:variant>
      <vt:variant>
        <vt:lpwstr/>
      </vt:variant>
      <vt:variant>
        <vt:i4>5898348</vt:i4>
      </vt:variant>
      <vt:variant>
        <vt:i4>51</vt:i4>
      </vt:variant>
      <vt:variant>
        <vt:i4>0</vt:i4>
      </vt:variant>
      <vt:variant>
        <vt:i4>5</vt:i4>
      </vt:variant>
      <vt:variant>
        <vt:lpwstr>mailto:answers@HealthAdvocate.com</vt:lpwstr>
      </vt:variant>
      <vt:variant>
        <vt:lpwstr/>
      </vt:variant>
      <vt:variant>
        <vt:i4>5046344</vt:i4>
      </vt:variant>
      <vt:variant>
        <vt:i4>48</vt:i4>
      </vt:variant>
      <vt:variant>
        <vt:i4>0</vt:i4>
      </vt:variant>
      <vt:variant>
        <vt:i4>5</vt:i4>
      </vt:variant>
      <vt:variant>
        <vt:lpwstr>http://www.cpg.org/mtdocs</vt:lpwstr>
      </vt:variant>
      <vt:variant>
        <vt:lpwstr/>
      </vt:variant>
      <vt:variant>
        <vt:i4>4194377</vt:i4>
      </vt:variant>
      <vt:variant>
        <vt:i4>42</vt:i4>
      </vt:variant>
      <vt:variant>
        <vt:i4>0</vt:i4>
      </vt:variant>
      <vt:variant>
        <vt:i4>5</vt:i4>
      </vt:variant>
      <vt:variant>
        <vt:lpwstr>https://www.mdliveforcigna.com/mdliveforcigna</vt:lpwstr>
      </vt:variant>
      <vt:variant>
        <vt:lpwstr/>
      </vt:variant>
      <vt:variant>
        <vt:i4>1048587</vt:i4>
      </vt:variant>
      <vt:variant>
        <vt:i4>39</vt:i4>
      </vt:variant>
      <vt:variant>
        <vt:i4>0</vt:i4>
      </vt:variant>
      <vt:variant>
        <vt:i4>5</vt:i4>
      </vt:variant>
      <vt:variant>
        <vt:lpwstr>https://livehealthonline.com/</vt:lpwstr>
      </vt:variant>
      <vt:variant>
        <vt:lpwstr/>
      </vt:variant>
      <vt:variant>
        <vt:i4>3211381</vt:i4>
      </vt:variant>
      <vt:variant>
        <vt:i4>36</vt:i4>
      </vt:variant>
      <vt:variant>
        <vt:i4>0</vt:i4>
      </vt:variant>
      <vt:variant>
        <vt:i4>5</vt:i4>
      </vt:variant>
      <vt:variant>
        <vt:lpwstr>http://cpg.org/annualenrollment</vt:lpwstr>
      </vt:variant>
      <vt:variant>
        <vt:lpwstr/>
      </vt:variant>
      <vt:variant>
        <vt:i4>4390912</vt:i4>
      </vt:variant>
      <vt:variant>
        <vt:i4>33</vt:i4>
      </vt:variant>
      <vt:variant>
        <vt:i4>0</vt:i4>
      </vt:variant>
      <vt:variant>
        <vt:i4>5</vt:i4>
      </vt:variant>
      <vt:variant>
        <vt:lpwstr>https://www1.deltadentalins.com/</vt:lpwstr>
      </vt:variant>
      <vt:variant>
        <vt:lpwstr/>
      </vt:variant>
      <vt:variant>
        <vt:i4>3342448</vt:i4>
      </vt:variant>
      <vt:variant>
        <vt:i4>30</vt:i4>
      </vt:variant>
      <vt:variant>
        <vt:i4>0</vt:i4>
      </vt:variant>
      <vt:variant>
        <vt:i4>5</vt:i4>
      </vt:variant>
      <vt:variant>
        <vt:lpwstr>http://cpg.org/deltadental</vt:lpwstr>
      </vt:variant>
      <vt:variant>
        <vt:lpwstr/>
      </vt:variant>
      <vt:variant>
        <vt:i4>7602239</vt:i4>
      </vt:variant>
      <vt:variant>
        <vt:i4>27</vt:i4>
      </vt:variant>
      <vt:variant>
        <vt:i4>0</vt:i4>
      </vt:variant>
      <vt:variant>
        <vt:i4>5</vt:i4>
      </vt:variant>
      <vt:variant>
        <vt:lpwstr>https://signin.cpg.org/</vt:lpwstr>
      </vt:variant>
      <vt:variant>
        <vt:lpwstr/>
      </vt:variant>
      <vt:variant>
        <vt:i4>3342448</vt:i4>
      </vt:variant>
      <vt:variant>
        <vt:i4>24</vt:i4>
      </vt:variant>
      <vt:variant>
        <vt:i4>0</vt:i4>
      </vt:variant>
      <vt:variant>
        <vt:i4>5</vt:i4>
      </vt:variant>
      <vt:variant>
        <vt:lpwstr>http://cpg.org/deltadental</vt:lpwstr>
      </vt:variant>
      <vt:variant>
        <vt:lpwstr/>
      </vt:variant>
      <vt:variant>
        <vt:i4>2556028</vt:i4>
      </vt:variant>
      <vt:variant>
        <vt:i4>21</vt:i4>
      </vt:variant>
      <vt:variant>
        <vt:i4>0</vt:i4>
      </vt:variant>
      <vt:variant>
        <vt:i4>5</vt:i4>
      </vt:variant>
      <vt:variant>
        <vt:lpwstr>http://www.cpg.org/</vt:lpwstr>
      </vt:variant>
      <vt:variant>
        <vt:lpwstr/>
      </vt:variant>
      <vt:variant>
        <vt:i4>5898348</vt:i4>
      </vt:variant>
      <vt:variant>
        <vt:i4>18</vt:i4>
      </vt:variant>
      <vt:variant>
        <vt:i4>0</vt:i4>
      </vt:variant>
      <vt:variant>
        <vt:i4>5</vt:i4>
      </vt:variant>
      <vt:variant>
        <vt:lpwstr>mailto:answers@HealthAdvocate.com</vt:lpwstr>
      </vt:variant>
      <vt:variant>
        <vt:lpwstr/>
      </vt:variant>
      <vt:variant>
        <vt:i4>5046344</vt:i4>
      </vt:variant>
      <vt:variant>
        <vt:i4>15</vt:i4>
      </vt:variant>
      <vt:variant>
        <vt:i4>0</vt:i4>
      </vt:variant>
      <vt:variant>
        <vt:i4>5</vt:i4>
      </vt:variant>
      <vt:variant>
        <vt:lpwstr>http://www.cpg.org/mtdocs</vt:lpwstr>
      </vt:variant>
      <vt:variant>
        <vt:lpwstr/>
      </vt:variant>
      <vt:variant>
        <vt:i4>5046344</vt:i4>
      </vt:variant>
      <vt:variant>
        <vt:i4>12</vt:i4>
      </vt:variant>
      <vt:variant>
        <vt:i4>0</vt:i4>
      </vt:variant>
      <vt:variant>
        <vt:i4>5</vt:i4>
      </vt:variant>
      <vt:variant>
        <vt:lpwstr>http://www.cpg.org/mtdocs</vt:lpwstr>
      </vt:variant>
      <vt:variant>
        <vt:lpwstr/>
      </vt:variant>
      <vt:variant>
        <vt:i4>7471175</vt:i4>
      </vt:variant>
      <vt:variant>
        <vt:i4>9</vt:i4>
      </vt:variant>
      <vt:variant>
        <vt:i4>0</vt:i4>
      </vt:variant>
      <vt:variant>
        <vt:i4>5</vt:i4>
      </vt:variant>
      <vt:variant>
        <vt:lpwstr>mailto:mtcustserv@cpg.org</vt:lpwstr>
      </vt:variant>
      <vt:variant>
        <vt:lpwstr/>
      </vt:variant>
      <vt:variant>
        <vt:i4>7602239</vt:i4>
      </vt:variant>
      <vt:variant>
        <vt:i4>6</vt:i4>
      </vt:variant>
      <vt:variant>
        <vt:i4>0</vt:i4>
      </vt:variant>
      <vt:variant>
        <vt:i4>5</vt:i4>
      </vt:variant>
      <vt:variant>
        <vt:lpwstr>https://signin.cpg.org/</vt:lpwstr>
      </vt:variant>
      <vt:variant>
        <vt:lpwstr/>
      </vt:variant>
      <vt:variant>
        <vt:i4>7602239</vt:i4>
      </vt:variant>
      <vt:variant>
        <vt:i4>3</vt:i4>
      </vt:variant>
      <vt:variant>
        <vt:i4>0</vt:i4>
      </vt:variant>
      <vt:variant>
        <vt:i4>5</vt:i4>
      </vt:variant>
      <vt:variant>
        <vt:lpwstr>https://signin.cpg.org/</vt:lpwstr>
      </vt:variant>
      <vt:variant>
        <vt:lpwstr/>
      </vt:variant>
      <vt:variant>
        <vt:i4>2359346</vt:i4>
      </vt:variant>
      <vt:variant>
        <vt:i4>0</vt:i4>
      </vt:variant>
      <vt:variant>
        <vt:i4>0</vt:i4>
      </vt:variant>
      <vt:variant>
        <vt:i4>5</vt:i4>
      </vt:variant>
      <vt:variant>
        <vt:lpwstr>https://www.cpg.org/globalassets/documents/publications/medical-trust-administrative-policy-manual.pdf</vt:lpwstr>
      </vt:variant>
      <vt:variant>
        <vt:lpwstr/>
      </vt:variant>
      <vt:variant>
        <vt:i4>4653131</vt:i4>
      </vt:variant>
      <vt:variant>
        <vt:i4>0</vt:i4>
      </vt:variant>
      <vt:variant>
        <vt:i4>0</vt:i4>
      </vt:variant>
      <vt:variant>
        <vt:i4>5</vt:i4>
      </vt:variant>
      <vt:variant>
        <vt:lpwstr>https://www.irs.gov/pub/irs-drop/rp-23-23.pdf</vt:lpwstr>
      </vt:variant>
      <vt:variant>
        <vt:lpwstr/>
      </vt:variant>
      <vt:variant>
        <vt:i4>7929941</vt:i4>
      </vt:variant>
      <vt:variant>
        <vt:i4>72</vt:i4>
      </vt:variant>
      <vt:variant>
        <vt:i4>0</vt:i4>
      </vt:variant>
      <vt:variant>
        <vt:i4>5</vt:i4>
      </vt:variant>
      <vt:variant>
        <vt:lpwstr>mailto:SBounyasane@cpg.org</vt:lpwstr>
      </vt:variant>
      <vt:variant>
        <vt:lpwstr/>
      </vt:variant>
      <vt:variant>
        <vt:i4>6946882</vt:i4>
      </vt:variant>
      <vt:variant>
        <vt:i4>69</vt:i4>
      </vt:variant>
      <vt:variant>
        <vt:i4>0</vt:i4>
      </vt:variant>
      <vt:variant>
        <vt:i4>5</vt:i4>
      </vt:variant>
      <vt:variant>
        <vt:lpwstr>mailto:ABrown@cpg.org</vt:lpwstr>
      </vt:variant>
      <vt:variant>
        <vt:lpwstr/>
      </vt:variant>
      <vt:variant>
        <vt:i4>6619210</vt:i4>
      </vt:variant>
      <vt:variant>
        <vt:i4>66</vt:i4>
      </vt:variant>
      <vt:variant>
        <vt:i4>0</vt:i4>
      </vt:variant>
      <vt:variant>
        <vt:i4>5</vt:i4>
      </vt:variant>
      <vt:variant>
        <vt:lpwstr>mailto:SMonroe@cpg.org</vt:lpwstr>
      </vt:variant>
      <vt:variant>
        <vt:lpwstr/>
      </vt:variant>
      <vt:variant>
        <vt:i4>983094</vt:i4>
      </vt:variant>
      <vt:variant>
        <vt:i4>63</vt:i4>
      </vt:variant>
      <vt:variant>
        <vt:i4>0</vt:i4>
      </vt:variant>
      <vt:variant>
        <vt:i4>5</vt:i4>
      </vt:variant>
      <vt:variant>
        <vt:lpwstr>mailto:JTodd@cpg.org</vt:lpwstr>
      </vt:variant>
      <vt:variant>
        <vt:lpwstr/>
      </vt:variant>
      <vt:variant>
        <vt:i4>6619210</vt:i4>
      </vt:variant>
      <vt:variant>
        <vt:i4>60</vt:i4>
      </vt:variant>
      <vt:variant>
        <vt:i4>0</vt:i4>
      </vt:variant>
      <vt:variant>
        <vt:i4>5</vt:i4>
      </vt:variant>
      <vt:variant>
        <vt:lpwstr>mailto:SMonroe@cpg.org</vt:lpwstr>
      </vt:variant>
      <vt:variant>
        <vt:lpwstr/>
      </vt:variant>
      <vt:variant>
        <vt:i4>720946</vt:i4>
      </vt:variant>
      <vt:variant>
        <vt:i4>57</vt:i4>
      </vt:variant>
      <vt:variant>
        <vt:i4>0</vt:i4>
      </vt:variant>
      <vt:variant>
        <vt:i4>5</vt:i4>
      </vt:variant>
      <vt:variant>
        <vt:lpwstr>mailto:strammell@cpg.org</vt:lpwstr>
      </vt:variant>
      <vt:variant>
        <vt:lpwstr/>
      </vt:variant>
      <vt:variant>
        <vt:i4>6094934</vt:i4>
      </vt:variant>
      <vt:variant>
        <vt:i4>54</vt:i4>
      </vt:variant>
      <vt:variant>
        <vt:i4>0</vt:i4>
      </vt:variant>
      <vt:variant>
        <vt:i4>5</vt:i4>
      </vt:variant>
      <vt:variant>
        <vt:lpwstr>https://www.cpg.org/active-clergy/insurance/health-and-wellness/dental-benefits/</vt:lpwstr>
      </vt:variant>
      <vt:variant>
        <vt:lpwstr/>
      </vt:variant>
      <vt:variant>
        <vt:i4>983094</vt:i4>
      </vt:variant>
      <vt:variant>
        <vt:i4>51</vt:i4>
      </vt:variant>
      <vt:variant>
        <vt:i4>0</vt:i4>
      </vt:variant>
      <vt:variant>
        <vt:i4>5</vt:i4>
      </vt:variant>
      <vt:variant>
        <vt:lpwstr>mailto:JTodd@cpg.org</vt:lpwstr>
      </vt:variant>
      <vt:variant>
        <vt:lpwstr/>
      </vt:variant>
      <vt:variant>
        <vt:i4>6946882</vt:i4>
      </vt:variant>
      <vt:variant>
        <vt:i4>48</vt:i4>
      </vt:variant>
      <vt:variant>
        <vt:i4>0</vt:i4>
      </vt:variant>
      <vt:variant>
        <vt:i4>5</vt:i4>
      </vt:variant>
      <vt:variant>
        <vt:lpwstr>mailto:ABrown@cpg.org</vt:lpwstr>
      </vt:variant>
      <vt:variant>
        <vt:lpwstr/>
      </vt:variant>
      <vt:variant>
        <vt:i4>720946</vt:i4>
      </vt:variant>
      <vt:variant>
        <vt:i4>45</vt:i4>
      </vt:variant>
      <vt:variant>
        <vt:i4>0</vt:i4>
      </vt:variant>
      <vt:variant>
        <vt:i4>5</vt:i4>
      </vt:variant>
      <vt:variant>
        <vt:lpwstr>mailto:strammell@cpg.org</vt:lpwstr>
      </vt:variant>
      <vt:variant>
        <vt:lpwstr/>
      </vt:variant>
      <vt:variant>
        <vt:i4>983094</vt:i4>
      </vt:variant>
      <vt:variant>
        <vt:i4>42</vt:i4>
      </vt:variant>
      <vt:variant>
        <vt:i4>0</vt:i4>
      </vt:variant>
      <vt:variant>
        <vt:i4>5</vt:i4>
      </vt:variant>
      <vt:variant>
        <vt:lpwstr>mailto:JTodd@cpg.org</vt:lpwstr>
      </vt:variant>
      <vt:variant>
        <vt:lpwstr/>
      </vt:variant>
      <vt:variant>
        <vt:i4>983094</vt:i4>
      </vt:variant>
      <vt:variant>
        <vt:i4>39</vt:i4>
      </vt:variant>
      <vt:variant>
        <vt:i4>0</vt:i4>
      </vt:variant>
      <vt:variant>
        <vt:i4>5</vt:i4>
      </vt:variant>
      <vt:variant>
        <vt:lpwstr>mailto:JTodd@cpg.org</vt:lpwstr>
      </vt:variant>
      <vt:variant>
        <vt:lpwstr/>
      </vt:variant>
      <vt:variant>
        <vt:i4>983094</vt:i4>
      </vt:variant>
      <vt:variant>
        <vt:i4>36</vt:i4>
      </vt:variant>
      <vt:variant>
        <vt:i4>0</vt:i4>
      </vt:variant>
      <vt:variant>
        <vt:i4>5</vt:i4>
      </vt:variant>
      <vt:variant>
        <vt:lpwstr>mailto:JTodd@cpg.org</vt:lpwstr>
      </vt:variant>
      <vt:variant>
        <vt:lpwstr/>
      </vt:variant>
      <vt:variant>
        <vt:i4>983094</vt:i4>
      </vt:variant>
      <vt:variant>
        <vt:i4>33</vt:i4>
      </vt:variant>
      <vt:variant>
        <vt:i4>0</vt:i4>
      </vt:variant>
      <vt:variant>
        <vt:i4>5</vt:i4>
      </vt:variant>
      <vt:variant>
        <vt:lpwstr>mailto:JTodd@cpg.org</vt:lpwstr>
      </vt:variant>
      <vt:variant>
        <vt:lpwstr/>
      </vt:variant>
      <vt:variant>
        <vt:i4>6619210</vt:i4>
      </vt:variant>
      <vt:variant>
        <vt:i4>30</vt:i4>
      </vt:variant>
      <vt:variant>
        <vt:i4>0</vt:i4>
      </vt:variant>
      <vt:variant>
        <vt:i4>5</vt:i4>
      </vt:variant>
      <vt:variant>
        <vt:lpwstr>mailto:SMonroe@cpg.org</vt:lpwstr>
      </vt:variant>
      <vt:variant>
        <vt:lpwstr/>
      </vt:variant>
      <vt:variant>
        <vt:i4>6946882</vt:i4>
      </vt:variant>
      <vt:variant>
        <vt:i4>27</vt:i4>
      </vt:variant>
      <vt:variant>
        <vt:i4>0</vt:i4>
      </vt:variant>
      <vt:variant>
        <vt:i4>5</vt:i4>
      </vt:variant>
      <vt:variant>
        <vt:lpwstr>mailto:ABrown@cpg.org</vt:lpwstr>
      </vt:variant>
      <vt:variant>
        <vt:lpwstr/>
      </vt:variant>
      <vt:variant>
        <vt:i4>6619210</vt:i4>
      </vt:variant>
      <vt:variant>
        <vt:i4>24</vt:i4>
      </vt:variant>
      <vt:variant>
        <vt:i4>0</vt:i4>
      </vt:variant>
      <vt:variant>
        <vt:i4>5</vt:i4>
      </vt:variant>
      <vt:variant>
        <vt:lpwstr>mailto:SMonroe@cpg.org</vt:lpwstr>
      </vt:variant>
      <vt:variant>
        <vt:lpwstr/>
      </vt:variant>
      <vt:variant>
        <vt:i4>720946</vt:i4>
      </vt:variant>
      <vt:variant>
        <vt:i4>21</vt:i4>
      </vt:variant>
      <vt:variant>
        <vt:i4>0</vt:i4>
      </vt:variant>
      <vt:variant>
        <vt:i4>5</vt:i4>
      </vt:variant>
      <vt:variant>
        <vt:lpwstr>mailto:strammell@cpg.org</vt:lpwstr>
      </vt:variant>
      <vt:variant>
        <vt:lpwstr/>
      </vt:variant>
      <vt:variant>
        <vt:i4>53</vt:i4>
      </vt:variant>
      <vt:variant>
        <vt:i4>18</vt:i4>
      </vt:variant>
      <vt:variant>
        <vt:i4>0</vt:i4>
      </vt:variant>
      <vt:variant>
        <vt:i4>5</vt:i4>
      </vt:variant>
      <vt:variant>
        <vt:lpwstr>mailto:JWade@cpg.org</vt:lpwstr>
      </vt:variant>
      <vt:variant>
        <vt:lpwstr/>
      </vt:variant>
      <vt:variant>
        <vt:i4>1638435</vt:i4>
      </vt:variant>
      <vt:variant>
        <vt:i4>15</vt:i4>
      </vt:variant>
      <vt:variant>
        <vt:i4>0</vt:i4>
      </vt:variant>
      <vt:variant>
        <vt:i4>5</vt:i4>
      </vt:variant>
      <vt:variant>
        <vt:lpwstr>mailto:RWard@cpg.org</vt:lpwstr>
      </vt:variant>
      <vt:variant>
        <vt:lpwstr/>
      </vt:variant>
      <vt:variant>
        <vt:i4>983094</vt:i4>
      </vt:variant>
      <vt:variant>
        <vt:i4>12</vt:i4>
      </vt:variant>
      <vt:variant>
        <vt:i4>0</vt:i4>
      </vt:variant>
      <vt:variant>
        <vt:i4>5</vt:i4>
      </vt:variant>
      <vt:variant>
        <vt:lpwstr>mailto:JTodd@cpg.org</vt:lpwstr>
      </vt:variant>
      <vt:variant>
        <vt:lpwstr/>
      </vt:variant>
      <vt:variant>
        <vt:i4>720946</vt:i4>
      </vt:variant>
      <vt:variant>
        <vt:i4>9</vt:i4>
      </vt:variant>
      <vt:variant>
        <vt:i4>0</vt:i4>
      </vt:variant>
      <vt:variant>
        <vt:i4>5</vt:i4>
      </vt:variant>
      <vt:variant>
        <vt:lpwstr>mailto:strammell@cpg.org</vt:lpwstr>
      </vt:variant>
      <vt:variant>
        <vt:lpwstr/>
      </vt:variant>
      <vt:variant>
        <vt:i4>720946</vt:i4>
      </vt:variant>
      <vt:variant>
        <vt:i4>6</vt:i4>
      </vt:variant>
      <vt:variant>
        <vt:i4>0</vt:i4>
      </vt:variant>
      <vt:variant>
        <vt:i4>5</vt:i4>
      </vt:variant>
      <vt:variant>
        <vt:lpwstr>mailto:strammell@cpg.org</vt:lpwstr>
      </vt:variant>
      <vt:variant>
        <vt:lpwstr/>
      </vt:variant>
      <vt:variant>
        <vt:i4>720946</vt:i4>
      </vt:variant>
      <vt:variant>
        <vt:i4>3</vt:i4>
      </vt:variant>
      <vt:variant>
        <vt:i4>0</vt:i4>
      </vt:variant>
      <vt:variant>
        <vt:i4>5</vt:i4>
      </vt:variant>
      <vt:variant>
        <vt:lpwstr>mailto:strammell@cpg.org</vt:lpwstr>
      </vt:variant>
      <vt:variant>
        <vt:lpwstr/>
      </vt:variant>
      <vt:variant>
        <vt:i4>720946</vt:i4>
      </vt:variant>
      <vt:variant>
        <vt:i4>0</vt:i4>
      </vt:variant>
      <vt:variant>
        <vt:i4>0</vt:i4>
      </vt:variant>
      <vt:variant>
        <vt:i4>5</vt:i4>
      </vt:variant>
      <vt:variant>
        <vt:lpwstr>mailto:strammell@cpg.org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Episcopal Church Medical Trust</dc:creator>
  <cp:keywords/>
  <cp:lastModifiedBy>Jeff Martinhauk</cp:lastModifiedBy>
  <cp:revision>9</cp:revision>
  <cp:lastPrinted>2022-08-17T07:04:00Z</cp:lastPrinted>
  <dcterms:created xsi:type="dcterms:W3CDTF">2023-10-10T22:06:00Z</dcterms:created>
  <dcterms:modified xsi:type="dcterms:W3CDTF">2023-10-10T22:12:00Z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0x0101002F452564EC636448BCDDF3D57DDBE48D</vt:lpwstr>
  </property>
  <property fmtid="{D5CDD505-2E9C-101B-9397-08002B2CF9AE}" pid="3" name="_dlc_DocIdItemGuid">
    <vt:lpwstr>5e6acd48-ab0d-4854-b86c-c325e97a5fa6</vt:lpwstr>
  </property>
  <property fmtid="{D5CDD505-2E9C-101B-9397-08002B2CF9AE}" pid="4" name="MediaServiceImageTags">
    <vt:lpwstr/>
  </property>
</Properties>
</file>