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AD2F1D" w14:textId="07968C77" w:rsidR="005D1D2B" w:rsidRPr="00E04E50" w:rsidRDefault="00A45DB2">
      <w:pPr>
        <w:pStyle w:val="Body"/>
        <w:rPr>
          <w:rFonts w:ascii="Times New Roman" w:eastAsia="Times New Roman" w:hAnsi="Times New Roman" w:cs="Times New Roman"/>
          <w:b/>
          <w:bCs/>
          <w:sz w:val="32"/>
          <w:szCs w:val="24"/>
        </w:rPr>
      </w:pPr>
      <w:r w:rsidRPr="00E04E50">
        <w:rPr>
          <w:rFonts w:ascii="Times New Roman" w:hAnsi="Times New Roman"/>
          <w:b/>
          <w:bCs/>
          <w:sz w:val="32"/>
          <w:szCs w:val="24"/>
        </w:rPr>
        <w:t>R</w:t>
      </w:r>
      <w:r w:rsidR="00E04E50">
        <w:rPr>
          <w:rFonts w:ascii="Times New Roman" w:hAnsi="Times New Roman"/>
          <w:b/>
          <w:bCs/>
          <w:sz w:val="32"/>
          <w:szCs w:val="24"/>
        </w:rPr>
        <w:t>ESOLUTION</w:t>
      </w:r>
      <w:r w:rsidRPr="00E04E50">
        <w:rPr>
          <w:rFonts w:ascii="Times New Roman" w:hAnsi="Times New Roman"/>
          <w:b/>
          <w:bCs/>
          <w:sz w:val="32"/>
          <w:szCs w:val="24"/>
        </w:rPr>
        <w:t xml:space="preserve"> 18-02</w:t>
      </w:r>
      <w:bookmarkStart w:id="0" w:name="_GoBack"/>
      <w:bookmarkEnd w:id="0"/>
    </w:p>
    <w:p w14:paraId="3CF51C9D" w14:textId="77777777" w:rsidR="005D1D2B" w:rsidRDefault="00A45DB2">
      <w:pPr>
        <w:pStyle w:val="Body"/>
        <w:rPr>
          <w:rFonts w:ascii="Times New Roman" w:eastAsia="Times New Roman" w:hAnsi="Times New Roman" w:cs="Times New Roman"/>
          <w:sz w:val="24"/>
          <w:szCs w:val="24"/>
        </w:rPr>
      </w:pPr>
      <w:r>
        <w:rPr>
          <w:rFonts w:ascii="Times New Roman" w:hAnsi="Times New Roman"/>
          <w:b/>
          <w:bCs/>
          <w:sz w:val="24"/>
          <w:szCs w:val="24"/>
          <w:lang w:val="de-DE"/>
        </w:rPr>
        <w:t>Title</w:t>
      </w:r>
      <w:r>
        <w:rPr>
          <w:rFonts w:ascii="Times New Roman" w:hAnsi="Times New Roman"/>
          <w:sz w:val="24"/>
          <w:szCs w:val="24"/>
        </w:rPr>
        <w:t xml:space="preserve">: </w:t>
      </w:r>
      <w:r>
        <w:rPr>
          <w:rFonts w:ascii="Times New Roman" w:hAnsi="Times New Roman"/>
          <w:color w:val="222222"/>
          <w:sz w:val="24"/>
          <w:szCs w:val="24"/>
          <w:u w:color="222222"/>
          <w:shd w:val="clear" w:color="auto" w:fill="FFFFFF"/>
        </w:rPr>
        <w:t>Adopt and Implement the Recommendations of the Task Force for Compassionate Care of Victims of Clergy Sexual Misconduct</w:t>
      </w:r>
    </w:p>
    <w:p w14:paraId="22578BE7" w14:textId="77777777" w:rsidR="005D1D2B" w:rsidRDefault="00A45DB2">
      <w:pPr>
        <w:pStyle w:val="Body"/>
        <w:rPr>
          <w:rFonts w:ascii="Times New Roman" w:eastAsia="Times New Roman" w:hAnsi="Times New Roman" w:cs="Times New Roman"/>
          <w:sz w:val="24"/>
          <w:szCs w:val="24"/>
        </w:rPr>
      </w:pPr>
      <w:r>
        <w:rPr>
          <w:rFonts w:ascii="Times New Roman" w:hAnsi="Times New Roman"/>
          <w:b/>
          <w:bCs/>
          <w:sz w:val="24"/>
          <w:szCs w:val="24"/>
        </w:rPr>
        <w:t>Proposed by:</w:t>
      </w:r>
      <w:r>
        <w:rPr>
          <w:rFonts w:ascii="Times New Roman" w:hAnsi="Times New Roman"/>
          <w:sz w:val="24"/>
          <w:szCs w:val="24"/>
        </w:rPr>
        <w:t xml:space="preserve"> The Rev. Martha O. Anderson, the Rev. Paige Blair-Hubert, Ms. Elaine Coke, the Rev Mary Lynn Coulson, the Rev. Rebecca Dinovo, the Rev. Terry Shields Dirbas, the Rev. Andrew Green, the Rev. Colin Mathewson, the Rev. Laurel Mathewson, the Rev. Mark McCone Sweet, the Rev. Tom Morelli, the Venerable Robert Nelson, the Rev. Laura Sheridan-Campbell, the Rev. Timothy True, Mr. Ed Walsh, MSW,  Ms. Donna Watson,  the Rev. Bill </w:t>
      </w:r>
      <w:proofErr w:type="spellStart"/>
      <w:r>
        <w:rPr>
          <w:rFonts w:ascii="Times New Roman" w:hAnsi="Times New Roman"/>
          <w:sz w:val="24"/>
          <w:szCs w:val="24"/>
        </w:rPr>
        <w:t>Zettinger</w:t>
      </w:r>
      <w:proofErr w:type="spellEnd"/>
      <w:r>
        <w:rPr>
          <w:rFonts w:ascii="Times New Roman" w:hAnsi="Times New Roman"/>
          <w:sz w:val="24"/>
          <w:szCs w:val="24"/>
        </w:rPr>
        <w:t>.</w:t>
      </w:r>
    </w:p>
    <w:p w14:paraId="139EE0BB" w14:textId="77777777" w:rsidR="005D1D2B" w:rsidRDefault="00A45DB2">
      <w:pPr>
        <w:pStyle w:val="Body"/>
        <w:rPr>
          <w:rFonts w:ascii="Times New Roman" w:eastAsia="Times New Roman" w:hAnsi="Times New Roman" w:cs="Times New Roman"/>
          <w:sz w:val="24"/>
          <w:szCs w:val="24"/>
        </w:rPr>
      </w:pPr>
      <w:r>
        <w:rPr>
          <w:rFonts w:ascii="Times New Roman" w:hAnsi="Times New Roman"/>
          <w:b/>
          <w:bCs/>
          <w:sz w:val="24"/>
          <w:szCs w:val="24"/>
        </w:rPr>
        <w:t xml:space="preserve">Name, address, phone number of </w:t>
      </w:r>
      <w:proofErr w:type="gramStart"/>
      <w:r>
        <w:rPr>
          <w:rFonts w:ascii="Times New Roman" w:hAnsi="Times New Roman"/>
          <w:b/>
          <w:bCs/>
          <w:sz w:val="24"/>
          <w:szCs w:val="24"/>
        </w:rPr>
        <w:t>delegate</w:t>
      </w:r>
      <w:proofErr w:type="gramEnd"/>
      <w:r>
        <w:rPr>
          <w:rFonts w:ascii="Times New Roman" w:hAnsi="Times New Roman"/>
          <w:sz w:val="24"/>
          <w:szCs w:val="24"/>
        </w:rPr>
        <w:t>: the Rev. Paige Blair-Hubert, 13985 Calle Cardenas, San Diego, CA 92130, 858-248-7247</w:t>
      </w:r>
    </w:p>
    <w:p w14:paraId="5120282B" w14:textId="77777777" w:rsidR="005D1D2B" w:rsidRDefault="00A45DB2">
      <w:pPr>
        <w:pStyle w:val="Body"/>
        <w:rPr>
          <w:rFonts w:ascii="Times New Roman" w:eastAsia="Times New Roman" w:hAnsi="Times New Roman" w:cs="Times New Roman"/>
          <w:sz w:val="24"/>
          <w:szCs w:val="24"/>
        </w:rPr>
      </w:pPr>
      <w:r>
        <w:rPr>
          <w:rFonts w:ascii="Times New Roman" w:hAnsi="Times New Roman"/>
          <w:b/>
          <w:bCs/>
          <w:sz w:val="24"/>
          <w:szCs w:val="24"/>
          <w:lang w:val="de-DE"/>
        </w:rPr>
        <w:t>Date:</w:t>
      </w:r>
      <w:r>
        <w:rPr>
          <w:rFonts w:ascii="Times New Roman" w:hAnsi="Times New Roman"/>
          <w:sz w:val="24"/>
          <w:szCs w:val="24"/>
        </w:rPr>
        <w:t xml:space="preserve"> September 26, 2018</w:t>
      </w:r>
    </w:p>
    <w:p w14:paraId="59B1E957" w14:textId="77777777" w:rsidR="005D1D2B" w:rsidRDefault="00A45DB2">
      <w:pPr>
        <w:pStyle w:val="Body"/>
        <w:rPr>
          <w:rFonts w:ascii="Times New Roman" w:eastAsia="Times New Roman" w:hAnsi="Times New Roman" w:cs="Times New Roman"/>
          <w:sz w:val="24"/>
          <w:szCs w:val="24"/>
        </w:rPr>
      </w:pPr>
      <w:r>
        <w:rPr>
          <w:rFonts w:ascii="Times New Roman" w:hAnsi="Times New Roman"/>
          <w:b/>
          <w:bCs/>
          <w:sz w:val="24"/>
          <w:szCs w:val="24"/>
        </w:rPr>
        <w:t>Resolved,</w:t>
      </w:r>
      <w:r>
        <w:rPr>
          <w:rFonts w:ascii="Times New Roman" w:hAnsi="Times New Roman"/>
          <w:sz w:val="24"/>
          <w:szCs w:val="24"/>
        </w:rPr>
        <w:t xml:space="preserve"> that the 45th Convention of the Episcopal Diocese of San Diego (“Diocese”) calls upon the Standing Committee to enact promptly and without delay the recommendations as set forth in the official November 9, 2018, report of the Task Force for the Compassionate Care for Victims of Clergy Sexual Misconduct, namely</w:t>
      </w:r>
    </w:p>
    <w:p w14:paraId="195181C7" w14:textId="77777777" w:rsidR="005D1D2B" w:rsidRDefault="00A45DB2">
      <w:pPr>
        <w:pStyle w:val="Body"/>
        <w:shd w:val="clear" w:color="auto" w:fill="FFFFFF"/>
        <w:spacing w:after="0" w:line="240" w:lineRule="auto"/>
        <w:rPr>
          <w:rFonts w:ascii="Times New Roman" w:eastAsia="Times New Roman" w:hAnsi="Times New Roman" w:cs="Times New Roman"/>
          <w:sz w:val="24"/>
          <w:szCs w:val="24"/>
          <w:u w:color="222222"/>
        </w:rPr>
      </w:pPr>
      <w:r>
        <w:rPr>
          <w:rFonts w:ascii="Times New Roman" w:hAnsi="Times New Roman"/>
          <w:sz w:val="24"/>
          <w:szCs w:val="24"/>
          <w:u w:color="222222"/>
        </w:rPr>
        <w:t>1. The establishment of a model program for education of leadership in Trauma-Informed Care in the context of clergy sexual misconduct, and development of a congregational educational curriculum on clergy sexual misconduct.</w:t>
      </w:r>
    </w:p>
    <w:p w14:paraId="66EC7A98" w14:textId="77777777" w:rsidR="005D1D2B" w:rsidRDefault="005D1D2B">
      <w:pPr>
        <w:pStyle w:val="Body"/>
        <w:shd w:val="clear" w:color="auto" w:fill="FFFFFF"/>
        <w:spacing w:after="0" w:line="240" w:lineRule="auto"/>
        <w:rPr>
          <w:rFonts w:ascii="Times New Roman" w:eastAsia="Times New Roman" w:hAnsi="Times New Roman" w:cs="Times New Roman"/>
          <w:sz w:val="24"/>
          <w:szCs w:val="24"/>
          <w:u w:color="222222"/>
        </w:rPr>
      </w:pPr>
    </w:p>
    <w:p w14:paraId="1928081E" w14:textId="77777777" w:rsidR="005D1D2B" w:rsidRDefault="00A45DB2">
      <w:pPr>
        <w:pStyle w:val="Body"/>
        <w:shd w:val="clear" w:color="auto" w:fill="FFFFFF"/>
        <w:spacing w:after="0" w:line="240" w:lineRule="auto"/>
        <w:rPr>
          <w:rFonts w:ascii="Times New Roman" w:eastAsia="Times New Roman" w:hAnsi="Times New Roman" w:cs="Times New Roman"/>
          <w:sz w:val="24"/>
          <w:szCs w:val="24"/>
          <w:u w:color="222222"/>
        </w:rPr>
      </w:pPr>
      <w:r>
        <w:rPr>
          <w:rFonts w:ascii="Times New Roman" w:hAnsi="Times New Roman"/>
          <w:sz w:val="24"/>
          <w:szCs w:val="24"/>
          <w:u w:color="222222"/>
        </w:rPr>
        <w:t>2. The formation of an interdisciplinary Compassionate Care Team to assume responsibility for trauma-informed care for the primary victim.</w:t>
      </w:r>
    </w:p>
    <w:p w14:paraId="2FCC13C8" w14:textId="77777777" w:rsidR="005D1D2B" w:rsidRDefault="005D1D2B">
      <w:pPr>
        <w:pStyle w:val="Body"/>
        <w:shd w:val="clear" w:color="auto" w:fill="FFFFFF"/>
        <w:spacing w:after="0" w:line="240" w:lineRule="auto"/>
        <w:rPr>
          <w:rFonts w:ascii="Times New Roman" w:eastAsia="Times New Roman" w:hAnsi="Times New Roman" w:cs="Times New Roman"/>
          <w:sz w:val="24"/>
          <w:szCs w:val="24"/>
          <w:u w:color="222222"/>
        </w:rPr>
      </w:pPr>
    </w:p>
    <w:p w14:paraId="431FB1ED" w14:textId="77777777" w:rsidR="005D1D2B" w:rsidRDefault="00A45DB2">
      <w:pPr>
        <w:pStyle w:val="Body"/>
        <w:shd w:val="clear" w:color="auto" w:fill="FFFFFF"/>
        <w:spacing w:after="0" w:line="240" w:lineRule="auto"/>
        <w:rPr>
          <w:rFonts w:ascii="Times New Roman" w:eastAsia="Times New Roman" w:hAnsi="Times New Roman" w:cs="Times New Roman"/>
          <w:sz w:val="24"/>
          <w:szCs w:val="24"/>
          <w:u w:color="222222"/>
        </w:rPr>
      </w:pPr>
      <w:r>
        <w:rPr>
          <w:rFonts w:ascii="Times New Roman" w:hAnsi="Times New Roman"/>
          <w:sz w:val="24"/>
          <w:szCs w:val="24"/>
          <w:u w:color="222222"/>
        </w:rPr>
        <w:t xml:space="preserve">3. The formation of a Pastoral Response Team to guide congregational healing after a traumatic event. </w:t>
      </w:r>
    </w:p>
    <w:p w14:paraId="31F9BBDF" w14:textId="77777777" w:rsidR="005D1D2B" w:rsidRDefault="005D1D2B">
      <w:pPr>
        <w:pStyle w:val="Body"/>
        <w:shd w:val="clear" w:color="auto" w:fill="FFFFFF"/>
        <w:spacing w:after="0" w:line="240" w:lineRule="auto"/>
        <w:rPr>
          <w:rFonts w:ascii="Times New Roman" w:eastAsia="Times New Roman" w:hAnsi="Times New Roman" w:cs="Times New Roman"/>
          <w:sz w:val="24"/>
          <w:szCs w:val="24"/>
          <w:u w:color="222222"/>
        </w:rPr>
      </w:pPr>
    </w:p>
    <w:p w14:paraId="54A92DA1" w14:textId="77777777" w:rsidR="005D1D2B" w:rsidRDefault="00A45DB2">
      <w:pPr>
        <w:pStyle w:val="Body"/>
        <w:shd w:val="clear" w:color="auto" w:fill="FFFFFF"/>
        <w:spacing w:after="0" w:line="240" w:lineRule="auto"/>
        <w:rPr>
          <w:rFonts w:ascii="Times New Roman" w:eastAsia="Times New Roman" w:hAnsi="Times New Roman" w:cs="Times New Roman"/>
          <w:sz w:val="24"/>
          <w:szCs w:val="24"/>
          <w:u w:color="222222"/>
        </w:rPr>
      </w:pPr>
      <w:r>
        <w:rPr>
          <w:rFonts w:ascii="Times New Roman" w:hAnsi="Times New Roman"/>
          <w:sz w:val="24"/>
          <w:szCs w:val="24"/>
          <w:u w:color="222222"/>
        </w:rPr>
        <w:t>And be it further</w:t>
      </w:r>
    </w:p>
    <w:p w14:paraId="79486E99" w14:textId="77777777" w:rsidR="005D1D2B" w:rsidRDefault="005D1D2B">
      <w:pPr>
        <w:pStyle w:val="Body"/>
        <w:shd w:val="clear" w:color="auto" w:fill="FFFFFF"/>
        <w:spacing w:after="0" w:line="240" w:lineRule="auto"/>
        <w:rPr>
          <w:rFonts w:ascii="Times New Roman" w:eastAsia="Times New Roman" w:hAnsi="Times New Roman" w:cs="Times New Roman"/>
          <w:sz w:val="24"/>
          <w:szCs w:val="24"/>
          <w:u w:color="222222"/>
        </w:rPr>
      </w:pPr>
    </w:p>
    <w:p w14:paraId="6AC7E01C" w14:textId="77777777" w:rsidR="005D1D2B" w:rsidRDefault="00A45DB2">
      <w:pPr>
        <w:pStyle w:val="Body"/>
        <w:shd w:val="clear" w:color="auto" w:fill="FFFFFF"/>
        <w:spacing w:after="0" w:line="240" w:lineRule="auto"/>
        <w:rPr>
          <w:rFonts w:ascii="Times New Roman" w:eastAsia="Times New Roman" w:hAnsi="Times New Roman" w:cs="Times New Roman"/>
          <w:sz w:val="24"/>
          <w:szCs w:val="24"/>
          <w:u w:color="222222"/>
        </w:rPr>
      </w:pPr>
      <w:r>
        <w:rPr>
          <w:rFonts w:ascii="Times New Roman" w:hAnsi="Times New Roman"/>
          <w:b/>
          <w:bCs/>
          <w:sz w:val="24"/>
          <w:szCs w:val="24"/>
          <w:u w:color="222222"/>
        </w:rPr>
        <w:t>Resolved</w:t>
      </w:r>
      <w:r>
        <w:rPr>
          <w:rFonts w:ascii="Times New Roman" w:hAnsi="Times New Roman"/>
          <w:sz w:val="24"/>
          <w:szCs w:val="24"/>
          <w:u w:color="222222"/>
        </w:rPr>
        <w:t>, that the 45</w:t>
      </w:r>
      <w:r>
        <w:rPr>
          <w:rFonts w:ascii="Times New Roman" w:hAnsi="Times New Roman"/>
          <w:sz w:val="24"/>
          <w:szCs w:val="24"/>
          <w:u w:color="222222"/>
          <w:vertAlign w:val="superscript"/>
        </w:rPr>
        <w:t>th</w:t>
      </w:r>
      <w:r>
        <w:rPr>
          <w:rFonts w:ascii="Times New Roman" w:hAnsi="Times New Roman"/>
          <w:sz w:val="24"/>
          <w:szCs w:val="24"/>
          <w:u w:color="222222"/>
        </w:rPr>
        <w:t xml:space="preserve"> Convention of the Diocese memorialize this resolution to the General Convention of The Episcopal Church. And be it further</w:t>
      </w:r>
    </w:p>
    <w:p w14:paraId="10ED8E2E" w14:textId="77777777" w:rsidR="005D1D2B" w:rsidRDefault="005D1D2B">
      <w:pPr>
        <w:pStyle w:val="Body"/>
        <w:shd w:val="clear" w:color="auto" w:fill="FFFFFF"/>
        <w:spacing w:after="0" w:line="240" w:lineRule="auto"/>
        <w:rPr>
          <w:rFonts w:ascii="Times New Roman" w:eastAsia="Times New Roman" w:hAnsi="Times New Roman" w:cs="Times New Roman"/>
          <w:sz w:val="24"/>
          <w:szCs w:val="24"/>
          <w:u w:color="222222"/>
        </w:rPr>
      </w:pPr>
    </w:p>
    <w:p w14:paraId="047445DE" w14:textId="77777777" w:rsidR="005D1D2B" w:rsidRDefault="00A45DB2">
      <w:pPr>
        <w:pStyle w:val="Body"/>
        <w:shd w:val="clear" w:color="auto" w:fill="FFFFFF"/>
        <w:spacing w:after="0" w:line="240" w:lineRule="auto"/>
        <w:rPr>
          <w:rFonts w:ascii="Times New Roman" w:eastAsia="Times New Roman" w:hAnsi="Times New Roman" w:cs="Times New Roman"/>
          <w:sz w:val="24"/>
          <w:szCs w:val="24"/>
          <w:u w:color="222222"/>
        </w:rPr>
      </w:pPr>
      <w:r>
        <w:rPr>
          <w:rFonts w:ascii="Times New Roman" w:hAnsi="Times New Roman"/>
          <w:b/>
          <w:bCs/>
          <w:sz w:val="24"/>
          <w:szCs w:val="24"/>
          <w:u w:color="222222"/>
        </w:rPr>
        <w:t>Resolved</w:t>
      </w:r>
      <w:r>
        <w:rPr>
          <w:rFonts w:ascii="Times New Roman" w:hAnsi="Times New Roman"/>
          <w:sz w:val="24"/>
          <w:szCs w:val="24"/>
          <w:u w:color="222222"/>
        </w:rPr>
        <w:t xml:space="preserve">, that the November 9, 2018, report of the Task Force for the Compassionate Care for Victims of Clergy Sexual Misconduct be sent to the following entities: </w:t>
      </w:r>
    </w:p>
    <w:p w14:paraId="7BA9103D" w14:textId="77777777" w:rsidR="005D1D2B" w:rsidRDefault="005D1D2B">
      <w:pPr>
        <w:pStyle w:val="Body"/>
        <w:shd w:val="clear" w:color="auto" w:fill="FFFFFF"/>
        <w:spacing w:after="0" w:line="240" w:lineRule="auto"/>
        <w:rPr>
          <w:rFonts w:ascii="Times New Roman" w:eastAsia="Times New Roman" w:hAnsi="Times New Roman" w:cs="Times New Roman"/>
          <w:sz w:val="24"/>
          <w:szCs w:val="24"/>
          <w:u w:color="222222"/>
        </w:rPr>
      </w:pPr>
    </w:p>
    <w:p w14:paraId="1FE0F603" w14:textId="77777777" w:rsidR="005D1D2B" w:rsidRDefault="00A45DB2">
      <w:pPr>
        <w:pStyle w:val="Body"/>
        <w:numPr>
          <w:ilvl w:val="1"/>
          <w:numId w:val="2"/>
        </w:numPr>
        <w:shd w:val="clear" w:color="auto" w:fill="FFFFFF"/>
        <w:spacing w:after="0" w:line="240" w:lineRule="auto"/>
        <w:rPr>
          <w:sz w:val="24"/>
          <w:szCs w:val="24"/>
        </w:rPr>
      </w:pPr>
      <w:r>
        <w:rPr>
          <w:rFonts w:ascii="Times New Roman" w:hAnsi="Times New Roman"/>
          <w:sz w:val="24"/>
          <w:szCs w:val="24"/>
          <w:u w:color="222222"/>
        </w:rPr>
        <w:t xml:space="preserve">The Executive Council of The Episcopal Church; </w:t>
      </w:r>
    </w:p>
    <w:p w14:paraId="144AA2B1" w14:textId="77777777" w:rsidR="005D1D2B" w:rsidRDefault="00A45DB2">
      <w:pPr>
        <w:pStyle w:val="Body"/>
        <w:numPr>
          <w:ilvl w:val="1"/>
          <w:numId w:val="2"/>
        </w:numPr>
        <w:shd w:val="clear" w:color="auto" w:fill="FFFFFF"/>
        <w:spacing w:after="0" w:line="240" w:lineRule="auto"/>
        <w:rPr>
          <w:sz w:val="24"/>
          <w:szCs w:val="24"/>
        </w:rPr>
      </w:pPr>
      <w:r>
        <w:rPr>
          <w:rFonts w:ascii="Times New Roman" w:hAnsi="Times New Roman"/>
          <w:sz w:val="24"/>
          <w:szCs w:val="24"/>
          <w:u w:color="222222"/>
        </w:rPr>
        <w:t>The Task Force created by D022 of the 79</w:t>
      </w:r>
      <w:r>
        <w:rPr>
          <w:rFonts w:ascii="Times New Roman" w:hAnsi="Times New Roman"/>
          <w:sz w:val="24"/>
          <w:szCs w:val="24"/>
          <w:u w:color="222222"/>
          <w:vertAlign w:val="superscript"/>
        </w:rPr>
        <w:t>th</w:t>
      </w:r>
      <w:r>
        <w:rPr>
          <w:rFonts w:ascii="Times New Roman" w:hAnsi="Times New Roman"/>
          <w:sz w:val="24"/>
          <w:szCs w:val="24"/>
          <w:u w:color="222222"/>
        </w:rPr>
        <w:t xml:space="preserve"> General Convention, charged with tracking the progress of resolutions “that engage the challenges facing women in ministry and in society at large;” </w:t>
      </w:r>
    </w:p>
    <w:p w14:paraId="0E500C5D" w14:textId="77777777" w:rsidR="005D1D2B" w:rsidRDefault="00A45DB2">
      <w:pPr>
        <w:pStyle w:val="Body"/>
        <w:numPr>
          <w:ilvl w:val="1"/>
          <w:numId w:val="2"/>
        </w:numPr>
        <w:shd w:val="clear" w:color="auto" w:fill="FFFFFF"/>
        <w:spacing w:after="0" w:line="240" w:lineRule="auto"/>
        <w:rPr>
          <w:sz w:val="24"/>
          <w:szCs w:val="24"/>
        </w:rPr>
      </w:pPr>
      <w:r>
        <w:rPr>
          <w:rFonts w:ascii="Times New Roman" w:hAnsi="Times New Roman"/>
          <w:color w:val="222222"/>
          <w:sz w:val="24"/>
          <w:szCs w:val="24"/>
          <w:u w:color="222222"/>
        </w:rPr>
        <w:t xml:space="preserve">The </w:t>
      </w:r>
      <w:r>
        <w:rPr>
          <w:rFonts w:ascii="Times New Roman" w:hAnsi="Times New Roman"/>
          <w:color w:val="222222"/>
          <w:sz w:val="24"/>
          <w:szCs w:val="24"/>
          <w:u w:color="222222"/>
          <w:shd w:val="clear" w:color="auto" w:fill="FFFFFF"/>
        </w:rPr>
        <w:t xml:space="preserve">Task Force on Sexual Harassment (Resolution A109); and </w:t>
      </w:r>
    </w:p>
    <w:p w14:paraId="2FF6F7C5" w14:textId="77777777" w:rsidR="005D1D2B" w:rsidRDefault="00A45DB2">
      <w:pPr>
        <w:pStyle w:val="Body"/>
        <w:numPr>
          <w:ilvl w:val="1"/>
          <w:numId w:val="2"/>
        </w:numPr>
        <w:shd w:val="clear" w:color="auto" w:fill="FFFFFF"/>
        <w:spacing w:after="0" w:line="240" w:lineRule="auto"/>
        <w:rPr>
          <w:sz w:val="24"/>
          <w:szCs w:val="24"/>
        </w:rPr>
      </w:pPr>
      <w:r>
        <w:rPr>
          <w:rFonts w:ascii="Times New Roman" w:hAnsi="Times New Roman"/>
          <w:color w:val="222222"/>
          <w:sz w:val="24"/>
          <w:szCs w:val="24"/>
          <w:u w:color="222222"/>
          <w:shd w:val="clear" w:color="auto" w:fill="FFFFFF"/>
        </w:rPr>
        <w:t>The Task Force to Oversee Creation of Training Materials (Resolution A048).</w:t>
      </w:r>
    </w:p>
    <w:p w14:paraId="308C0BF2" w14:textId="77777777" w:rsidR="005D1D2B" w:rsidRDefault="005D1D2B">
      <w:pPr>
        <w:pStyle w:val="ListParagraph"/>
        <w:rPr>
          <w:rFonts w:ascii="Times New Roman" w:eastAsia="Times New Roman" w:hAnsi="Times New Roman" w:cs="Times New Roman"/>
          <w:sz w:val="24"/>
          <w:szCs w:val="24"/>
        </w:rPr>
      </w:pPr>
    </w:p>
    <w:p w14:paraId="07B3126B" w14:textId="77777777" w:rsidR="005D1D2B" w:rsidRDefault="00A45DB2">
      <w:pPr>
        <w:pStyle w:val="ListParagraph"/>
        <w:ind w:left="0"/>
        <w:rPr>
          <w:rFonts w:ascii="Times New Roman" w:eastAsia="Times New Roman" w:hAnsi="Times New Roman" w:cs="Times New Roman"/>
        </w:rPr>
      </w:pPr>
      <w:r>
        <w:rPr>
          <w:rFonts w:ascii="Times New Roman" w:hAnsi="Times New Roman"/>
          <w:b/>
          <w:bCs/>
          <w:sz w:val="24"/>
          <w:szCs w:val="24"/>
        </w:rPr>
        <w:t>Explanation</w:t>
      </w:r>
      <w:r>
        <w:rPr>
          <w:rFonts w:ascii="Times New Roman" w:hAnsi="Times New Roman"/>
          <w:sz w:val="24"/>
          <w:szCs w:val="24"/>
        </w:rPr>
        <w:t xml:space="preserve">: </w:t>
      </w:r>
    </w:p>
    <w:p w14:paraId="7BD63BA1" w14:textId="77777777" w:rsidR="005D1D2B" w:rsidRDefault="00A45DB2">
      <w:pPr>
        <w:pStyle w:val="ListParagraph"/>
        <w:ind w:left="0"/>
        <w:rPr>
          <w:rFonts w:ascii="Times New Roman" w:eastAsia="Times New Roman" w:hAnsi="Times New Roman" w:cs="Times New Roman"/>
          <w:sz w:val="24"/>
          <w:szCs w:val="24"/>
        </w:rPr>
      </w:pPr>
      <w:r>
        <w:rPr>
          <w:rFonts w:ascii="Times New Roman" w:hAnsi="Times New Roman"/>
          <w:sz w:val="24"/>
          <w:szCs w:val="24"/>
        </w:rPr>
        <w:t>The 44</w:t>
      </w:r>
      <w:r>
        <w:rPr>
          <w:rFonts w:ascii="Times New Roman" w:hAnsi="Times New Roman"/>
          <w:sz w:val="24"/>
          <w:szCs w:val="24"/>
          <w:vertAlign w:val="superscript"/>
        </w:rPr>
        <w:t>th</w:t>
      </w:r>
      <w:r>
        <w:rPr>
          <w:rFonts w:ascii="Times New Roman" w:hAnsi="Times New Roman"/>
          <w:sz w:val="24"/>
          <w:szCs w:val="24"/>
        </w:rPr>
        <w:t xml:space="preserve"> Convention of the Episcopal Diocese of San Diego called for the formation of a task force to study the experience of victims who report clergy sexual misconduct; become educated on best practices for safeguarding these reporters; and issue recommendations to the Standing Committee, Executive Council and the 45th Convention. Resolution 17-04 charged the Task Force with making recommendations reflecting a trauma-informed approach to the care of reporting victims, both through the canonical reporting process, as well as in their home parish. </w:t>
      </w:r>
    </w:p>
    <w:p w14:paraId="64BA887F" w14:textId="77777777" w:rsidR="005D1D2B" w:rsidRDefault="00A45DB2">
      <w:pPr>
        <w:pStyle w:val="Body"/>
        <w:outlineLvl w:val="0"/>
        <w:rPr>
          <w:rFonts w:ascii="Times New Roman" w:eastAsia="Times New Roman" w:hAnsi="Times New Roman" w:cs="Times New Roman"/>
          <w:sz w:val="24"/>
          <w:szCs w:val="24"/>
        </w:rPr>
      </w:pPr>
      <w:r>
        <w:rPr>
          <w:rFonts w:ascii="Times New Roman" w:hAnsi="Times New Roman"/>
          <w:sz w:val="24"/>
          <w:szCs w:val="24"/>
        </w:rPr>
        <w:t xml:space="preserve">The Task Force devoted ten months to study of this complex issue. Its research included diocesan-wide open invitations for past Complainants or others to confidentially share their experiences; hearing first-hand accounts of victims who have filed Title IV complaints, both in this diocese and elsewhere; interviews with other dioceses and parishes within other dioceses, focusing specifically on approaches that may have been successful, as well as failures; consultation with a psychologist experienced with trauma; exploration of the U.S. Navy’s model Sexual Assault Case Management Group, as well as extensive reading and debate. </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Times New Roman" w:hAnsi="Times New Roman"/>
          <w:sz w:val="24"/>
          <w:szCs w:val="24"/>
        </w:rPr>
        <w:t xml:space="preserve">The Task Force has now submitted its report. The Findings of the Report reveal that we, in this diocese, are very far from “getting this right.” In this diocese, as elsewhere, </w:t>
      </w:r>
      <w:proofErr w:type="spellStart"/>
      <w:r>
        <w:rPr>
          <w:rFonts w:ascii="Times New Roman" w:hAnsi="Times New Roman"/>
          <w:sz w:val="24"/>
          <w:szCs w:val="24"/>
        </w:rPr>
        <w:t>retraumatization</w:t>
      </w:r>
      <w:proofErr w:type="spellEnd"/>
      <w:r>
        <w:rPr>
          <w:rFonts w:ascii="Times New Roman" w:hAnsi="Times New Roman"/>
          <w:sz w:val="24"/>
          <w:szCs w:val="24"/>
        </w:rPr>
        <w:t xml:space="preserve"> of victims is prevalent and systemic. Despite having very well-meaning people involved in the church response, we are causing significantly deeper harm to those who step forward to report. This finding is in contradiction to the statement, “A victim has a right to expect our faith communities to respond with the love and compassion of Christ,” which was affirmed by resolution at last year’</w:t>
      </w:r>
      <w:r>
        <w:rPr>
          <w:rFonts w:ascii="Times New Roman" w:hAnsi="Times New Roman"/>
          <w:sz w:val="24"/>
          <w:szCs w:val="24"/>
          <w:lang w:val="fr-FR"/>
        </w:rPr>
        <w:t>s Convention.</w:t>
      </w:r>
    </w:p>
    <w:p w14:paraId="63135776" w14:textId="77777777" w:rsidR="005D1D2B" w:rsidRDefault="00A45DB2">
      <w:pPr>
        <w:pStyle w:val="Body"/>
        <w:outlineLvl w:val="0"/>
        <w:rPr>
          <w:rFonts w:ascii="Times New Roman" w:eastAsia="Times New Roman" w:hAnsi="Times New Roman" w:cs="Times New Roman"/>
          <w:sz w:val="24"/>
          <w:szCs w:val="24"/>
        </w:rPr>
      </w:pPr>
      <w:r>
        <w:rPr>
          <w:rFonts w:ascii="Times New Roman" w:hAnsi="Times New Roman"/>
          <w:sz w:val="24"/>
          <w:szCs w:val="24"/>
        </w:rPr>
        <w:t xml:space="preserve">The Task Force has submitted its recommendations regarding education, the Compassionate Care Team and Pastoral Response Team. To be successful, all three must work in tandem. Approval of only one or two would ensure that victims continue to be retraumatized. </w:t>
      </w:r>
    </w:p>
    <w:p w14:paraId="780F3636" w14:textId="77777777" w:rsidR="005D1D2B" w:rsidRDefault="00A45DB2">
      <w:pPr>
        <w:pStyle w:val="ListParagraph"/>
        <w:ind w:left="0"/>
        <w:rPr>
          <w:rFonts w:ascii="Times New Roman" w:eastAsia="Times New Roman" w:hAnsi="Times New Roman" w:cs="Times New Roman"/>
          <w:sz w:val="24"/>
          <w:szCs w:val="24"/>
        </w:rPr>
      </w:pPr>
      <w:r>
        <w:rPr>
          <w:rFonts w:ascii="Times New Roman" w:hAnsi="Times New Roman"/>
          <w:sz w:val="24"/>
          <w:szCs w:val="24"/>
        </w:rPr>
        <w:t xml:space="preserve">The work of the Task Force and of this Diocesan Convention takes place in a context in which issues of sexual abuse, and the treatment of victims of sexual abuse is in the forefront. From the entertainment industry, to Silicon Valley, to academia and athletics, to the United States Armed Services, to our political life, to the Roman Catholic Church, industries and institutions are reckoning with these issues in very real and public ways. The world is watching, and these institutions and industries are, rightfully, being assessed publicly and broadly, as to </w:t>
      </w:r>
      <w:proofErr w:type="gramStart"/>
      <w:r>
        <w:rPr>
          <w:rFonts w:ascii="Times New Roman" w:hAnsi="Times New Roman"/>
          <w:sz w:val="24"/>
          <w:szCs w:val="24"/>
        </w:rPr>
        <w:t>whether or not</w:t>
      </w:r>
      <w:proofErr w:type="gramEnd"/>
      <w:r>
        <w:rPr>
          <w:rFonts w:ascii="Times New Roman" w:hAnsi="Times New Roman"/>
          <w:sz w:val="24"/>
          <w:szCs w:val="24"/>
        </w:rPr>
        <w:t xml:space="preserve"> the response is adequate, effective, and just.  The Church, and our Episcopal Church, must seek to do nothing less than what is adequate, effective, and just, and in fact, as the Body of Christ, must seek to do more. </w:t>
      </w:r>
    </w:p>
    <w:p w14:paraId="7A9FA87B" w14:textId="77777777" w:rsidR="005D1D2B" w:rsidRDefault="00A45DB2">
      <w:pPr>
        <w:pStyle w:val="Body"/>
        <w:outlineLvl w:val="0"/>
        <w:rPr>
          <w:rFonts w:ascii="Times New Roman" w:eastAsia="Times New Roman" w:hAnsi="Times New Roman" w:cs="Times New Roman"/>
          <w:sz w:val="24"/>
          <w:szCs w:val="24"/>
        </w:rPr>
      </w:pPr>
      <w:r>
        <w:rPr>
          <w:rFonts w:ascii="Times New Roman" w:hAnsi="Times New Roman"/>
          <w:sz w:val="24"/>
          <w:szCs w:val="24"/>
        </w:rPr>
        <w:lastRenderedPageBreak/>
        <w:t>Through the implementation of these recommendations, we will design a compassionate response that cares for the victims responsibly and holistically, in a trauma-informed manner, both during the Title IV process and in the aftermath as they heal from the trauma. At the same time, we will also be proactively helping to heal the impacted community. This is the response that truly promotes healing and reconciliation. This is what is required of the Body of Christ.</w:t>
      </w:r>
    </w:p>
    <w:p w14:paraId="5A0F620E" w14:textId="77777777" w:rsidR="005D1D2B" w:rsidRDefault="005D1D2B">
      <w:pPr>
        <w:pStyle w:val="Body"/>
        <w:outlineLvl w:val="0"/>
        <w:rPr>
          <w:rFonts w:ascii="Times New Roman" w:eastAsia="Times New Roman" w:hAnsi="Times New Roman" w:cs="Times New Roman"/>
          <w:sz w:val="24"/>
          <w:szCs w:val="24"/>
        </w:rPr>
      </w:pPr>
    </w:p>
    <w:p w14:paraId="1B31982B" w14:textId="77777777" w:rsidR="005D1D2B" w:rsidRDefault="005D1D2B">
      <w:pPr>
        <w:pStyle w:val="ListParagraph"/>
        <w:ind w:left="0"/>
        <w:rPr>
          <w:rFonts w:ascii="Times New Roman" w:eastAsia="Times New Roman" w:hAnsi="Times New Roman" w:cs="Times New Roman"/>
          <w:sz w:val="24"/>
          <w:szCs w:val="24"/>
        </w:rPr>
      </w:pPr>
    </w:p>
    <w:p w14:paraId="58A75E5F" w14:textId="77777777" w:rsidR="005D1D2B" w:rsidRDefault="005D1D2B">
      <w:pPr>
        <w:pStyle w:val="ListParagraph"/>
        <w:ind w:left="0"/>
        <w:rPr>
          <w:rFonts w:ascii="Times New Roman" w:eastAsia="Times New Roman" w:hAnsi="Times New Roman" w:cs="Times New Roman"/>
          <w:sz w:val="24"/>
          <w:szCs w:val="24"/>
        </w:rPr>
      </w:pPr>
    </w:p>
    <w:p w14:paraId="27DC378F" w14:textId="77777777" w:rsidR="005D1D2B" w:rsidRDefault="005D1D2B">
      <w:pPr>
        <w:pStyle w:val="ListParagraph"/>
        <w:ind w:left="0"/>
      </w:pPr>
    </w:p>
    <w:sectPr w:rsidR="005D1D2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D3250" w14:textId="77777777" w:rsidR="000C1603" w:rsidRDefault="00A45DB2">
      <w:r>
        <w:separator/>
      </w:r>
    </w:p>
  </w:endnote>
  <w:endnote w:type="continuationSeparator" w:id="0">
    <w:p w14:paraId="68B5ABB5" w14:textId="77777777" w:rsidR="000C1603" w:rsidRDefault="00A4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460D" w14:textId="77777777" w:rsidR="005D1D2B" w:rsidRDefault="005D1D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22A5" w14:textId="77777777" w:rsidR="000C1603" w:rsidRDefault="00A45DB2">
      <w:r>
        <w:separator/>
      </w:r>
    </w:p>
  </w:footnote>
  <w:footnote w:type="continuationSeparator" w:id="0">
    <w:p w14:paraId="4FBAAC61" w14:textId="77777777" w:rsidR="000C1603" w:rsidRDefault="00A4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1E32" w14:textId="77777777" w:rsidR="005D1D2B" w:rsidRDefault="005D1D2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76DC"/>
    <w:multiLevelType w:val="hybridMultilevel"/>
    <w:tmpl w:val="52E6D220"/>
    <w:styleLink w:val="Bullets"/>
    <w:lvl w:ilvl="0" w:tplc="8FD2058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1450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776C2E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24EC4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D84D0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34A78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7B2914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3E4C27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ECA922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6A2056"/>
    <w:multiLevelType w:val="hybridMultilevel"/>
    <w:tmpl w:val="52E6D220"/>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2B"/>
    <w:rsid w:val="000C1603"/>
    <w:rsid w:val="005D1D2B"/>
    <w:rsid w:val="008A161E"/>
    <w:rsid w:val="00A45DB2"/>
    <w:rsid w:val="00E0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4DA0"/>
  <w15:docId w15:val="{E8EA0B26-9A58-4E22-943D-5971CB48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Wilder</cp:lastModifiedBy>
  <cp:revision>3</cp:revision>
  <cp:lastPrinted>2018-11-07T22:18:00Z</cp:lastPrinted>
  <dcterms:created xsi:type="dcterms:W3CDTF">2018-11-07T22:16:00Z</dcterms:created>
  <dcterms:modified xsi:type="dcterms:W3CDTF">2018-11-07T23:29:00Z</dcterms:modified>
</cp:coreProperties>
</file>